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B6938" w14:textId="77777777" w:rsidR="00A717F2" w:rsidRDefault="00000000">
      <w:pPr>
        <w:ind w:left="1440" w:hanging="1440"/>
        <w:jc w:val="both"/>
        <w:rPr>
          <w:b/>
          <w:sz w:val="28"/>
          <w:szCs w:val="28"/>
          <w:lang w:val="en-US"/>
        </w:rPr>
      </w:pPr>
      <w:r>
        <w:rPr>
          <w:b/>
          <w:sz w:val="28"/>
          <w:szCs w:val="28"/>
          <w:lang w:val="en-US"/>
        </w:rPr>
        <w:t xml:space="preserve">Problem </w:t>
      </w:r>
      <w:r>
        <w:rPr>
          <w:b/>
          <w:sz w:val="28"/>
          <w:szCs w:val="28"/>
          <w:lang w:val="en-US"/>
        </w:rPr>
        <w:tab/>
        <w:t xml:space="preserve">Tourist attractions capping visitor numbers: Case study of Manyeleti Nature Reserve, Mariepskop Nature Reserve, Bushbuckridge Nature Reserve and Injaka Dam </w:t>
      </w:r>
    </w:p>
    <w:p w14:paraId="1FA076F7" w14:textId="77777777" w:rsidR="00A717F2" w:rsidRDefault="00000000">
      <w:pPr>
        <w:ind w:left="1440" w:hanging="1440"/>
        <w:jc w:val="both"/>
        <w:rPr>
          <w:sz w:val="24"/>
          <w:szCs w:val="24"/>
          <w:lang w:val="en-US"/>
        </w:rPr>
      </w:pPr>
      <w:r>
        <w:rPr>
          <w:b/>
          <w:sz w:val="24"/>
          <w:szCs w:val="24"/>
          <w:lang w:val="en-US"/>
        </w:rPr>
        <w:t>Industry:</w:t>
      </w:r>
      <w:r>
        <w:rPr>
          <w:sz w:val="24"/>
          <w:szCs w:val="24"/>
          <w:lang w:val="en-US"/>
        </w:rPr>
        <w:t xml:space="preserve"> Attractions (Tourism Sector)</w:t>
      </w:r>
    </w:p>
    <w:p w14:paraId="6A00B1AD" w14:textId="77777777" w:rsidR="00A717F2" w:rsidRDefault="00000000">
      <w:pPr>
        <w:ind w:left="1440" w:hanging="1440"/>
        <w:jc w:val="center"/>
        <w:rPr>
          <w:sz w:val="24"/>
          <w:szCs w:val="24"/>
          <w:lang w:val="en-US"/>
        </w:rPr>
      </w:pPr>
      <w:r>
        <w:rPr>
          <w:b/>
          <w:sz w:val="24"/>
          <w:szCs w:val="24"/>
          <w:lang w:val="en-US"/>
        </w:rPr>
        <w:t>SUPPORTING DOCUMENT</w:t>
      </w:r>
    </w:p>
    <w:p w14:paraId="37AD32C8" w14:textId="77777777" w:rsidR="00A717F2" w:rsidRDefault="00000000">
      <w:pPr>
        <w:jc w:val="both"/>
        <w:rPr>
          <w:sz w:val="24"/>
          <w:szCs w:val="24"/>
          <w:lang w:val="en-US"/>
        </w:rPr>
      </w:pPr>
      <w:r>
        <w:rPr>
          <w:sz w:val="24"/>
          <w:szCs w:val="24"/>
          <w:lang w:val="en-US"/>
        </w:rPr>
        <w:t>As part of revitalisation of tourist attractions, determining the number of visitors that should be welcomed per day (capping visitor numbers) is one of the key mergers to put in place.  The assumption is that once the</w:t>
      </w:r>
      <w:r>
        <w:t xml:space="preserve"> attraction revitalisation process is complete, through marketing the attraction could attract more tourist due to its unique offerings.  </w:t>
      </w:r>
      <w:r>
        <w:rPr>
          <w:sz w:val="24"/>
          <w:szCs w:val="24"/>
          <w:lang w:val="en-US"/>
        </w:rPr>
        <w:t xml:space="preserve">This success will be financially improved when the site manager/s are able to directly charge visitors. Public-owned attractions such as Bushbuckridge Nature Reserve. will be expected to implement user-pay strategies which will require appropriate regulatory framework and the ability to physically restrict access only to those willing to pay for the experience such as barriers to entry (Morgan &amp; Lok, 1999:1-2). </w:t>
      </w:r>
    </w:p>
    <w:p w14:paraId="0A8202F1" w14:textId="77777777" w:rsidR="00A717F2" w:rsidRDefault="00000000">
      <w:pPr>
        <w:jc w:val="both"/>
        <w:rPr>
          <w:b/>
          <w:sz w:val="24"/>
          <w:szCs w:val="24"/>
          <w:lang w:val="en-US"/>
        </w:rPr>
      </w:pPr>
      <w:r>
        <w:rPr>
          <w:b/>
          <w:sz w:val="24"/>
          <w:szCs w:val="24"/>
          <w:lang w:val="en-US"/>
        </w:rPr>
        <w:t xml:space="preserve">Possible benefits of capping visitor numbers for an attraction: </w:t>
      </w:r>
    </w:p>
    <w:p w14:paraId="38B79AB0" w14:textId="77777777" w:rsidR="00A717F2" w:rsidRDefault="00000000">
      <w:pPr>
        <w:pStyle w:val="ListParagraph"/>
        <w:numPr>
          <w:ilvl w:val="0"/>
          <w:numId w:val="7"/>
        </w:numPr>
        <w:jc w:val="both"/>
        <w:rPr>
          <w:sz w:val="24"/>
          <w:szCs w:val="24"/>
          <w:lang w:val="en-US"/>
        </w:rPr>
      </w:pPr>
      <w:r>
        <w:rPr>
          <w:sz w:val="24"/>
          <w:szCs w:val="24"/>
          <w:lang w:val="en-US"/>
        </w:rPr>
        <w:t xml:space="preserve">Ensure nature conservation and preservation </w:t>
      </w:r>
    </w:p>
    <w:p w14:paraId="76B6222F" w14:textId="77777777" w:rsidR="00A717F2" w:rsidRDefault="00000000">
      <w:pPr>
        <w:pStyle w:val="ListParagraph"/>
        <w:numPr>
          <w:ilvl w:val="0"/>
          <w:numId w:val="7"/>
        </w:numPr>
        <w:jc w:val="both"/>
        <w:rPr>
          <w:sz w:val="24"/>
          <w:szCs w:val="24"/>
          <w:lang w:val="en-US"/>
        </w:rPr>
      </w:pPr>
      <w:r>
        <w:rPr>
          <w:sz w:val="24"/>
          <w:szCs w:val="24"/>
          <w:lang w:val="en-US"/>
        </w:rPr>
        <w:t xml:space="preserve">Manage overcrowding </w:t>
      </w:r>
    </w:p>
    <w:p w14:paraId="444A5385" w14:textId="77777777" w:rsidR="00A717F2" w:rsidRDefault="00000000">
      <w:pPr>
        <w:pStyle w:val="ListParagraph"/>
        <w:numPr>
          <w:ilvl w:val="0"/>
          <w:numId w:val="7"/>
        </w:numPr>
        <w:jc w:val="both"/>
        <w:rPr>
          <w:sz w:val="24"/>
          <w:szCs w:val="24"/>
          <w:lang w:val="en-US"/>
        </w:rPr>
      </w:pPr>
      <w:r>
        <w:rPr>
          <w:sz w:val="24"/>
          <w:szCs w:val="24"/>
          <w:lang w:val="en-US"/>
        </w:rPr>
        <w:t xml:space="preserve">Increase visitor experience </w:t>
      </w:r>
    </w:p>
    <w:p w14:paraId="7272E543" w14:textId="77777777" w:rsidR="00A717F2" w:rsidRDefault="00000000">
      <w:pPr>
        <w:pStyle w:val="ListParagraph"/>
        <w:numPr>
          <w:ilvl w:val="0"/>
          <w:numId w:val="7"/>
        </w:numPr>
        <w:jc w:val="both"/>
        <w:rPr>
          <w:sz w:val="24"/>
          <w:szCs w:val="24"/>
          <w:lang w:val="en-US"/>
        </w:rPr>
      </w:pPr>
      <w:r>
        <w:rPr>
          <w:sz w:val="24"/>
          <w:szCs w:val="24"/>
          <w:lang w:val="en-US"/>
        </w:rPr>
        <w:t>Assist with visitor data collection (statistics)</w:t>
      </w:r>
    </w:p>
    <w:p w14:paraId="3CD23446" w14:textId="77777777" w:rsidR="00A717F2" w:rsidRDefault="00000000">
      <w:pPr>
        <w:pStyle w:val="ListParagraph"/>
        <w:numPr>
          <w:ilvl w:val="0"/>
          <w:numId w:val="7"/>
        </w:numPr>
        <w:jc w:val="both"/>
        <w:rPr>
          <w:sz w:val="24"/>
          <w:szCs w:val="24"/>
          <w:lang w:val="en-US"/>
        </w:rPr>
      </w:pPr>
      <w:r>
        <w:rPr>
          <w:sz w:val="24"/>
          <w:szCs w:val="24"/>
          <w:lang w:val="en-US"/>
        </w:rPr>
        <w:t>Projection of revenue per day</w:t>
      </w:r>
    </w:p>
    <w:p w14:paraId="672C41DC" w14:textId="77777777" w:rsidR="00A717F2" w:rsidRDefault="00000000">
      <w:pPr>
        <w:pStyle w:val="ListParagraph"/>
        <w:numPr>
          <w:ilvl w:val="0"/>
          <w:numId w:val="7"/>
        </w:numPr>
        <w:jc w:val="both"/>
        <w:rPr>
          <w:sz w:val="24"/>
          <w:szCs w:val="24"/>
          <w:lang w:val="en-US"/>
        </w:rPr>
      </w:pPr>
      <w:r>
        <w:rPr>
          <w:sz w:val="24"/>
          <w:szCs w:val="24"/>
          <w:lang w:val="en-US"/>
        </w:rPr>
        <w:t>Staffing per activity (justify for increase is required)</w:t>
      </w:r>
    </w:p>
    <w:p w14:paraId="27E78C5C" w14:textId="77777777" w:rsidR="00A717F2" w:rsidRDefault="00000000">
      <w:pPr>
        <w:pStyle w:val="ListParagraph"/>
        <w:numPr>
          <w:ilvl w:val="0"/>
          <w:numId w:val="7"/>
        </w:numPr>
        <w:jc w:val="both"/>
        <w:rPr>
          <w:sz w:val="24"/>
          <w:szCs w:val="24"/>
          <w:lang w:val="en-US"/>
        </w:rPr>
      </w:pPr>
      <w:r>
        <w:rPr>
          <w:sz w:val="24"/>
          <w:szCs w:val="24"/>
          <w:lang w:val="en-US"/>
        </w:rPr>
        <w:t>Present an informed justification to increase the entry fee and determine the entry fee different categories (International, National &amp; local)</w:t>
      </w:r>
    </w:p>
    <w:p w14:paraId="79006D6D" w14:textId="77777777" w:rsidR="00A717F2" w:rsidRDefault="00000000">
      <w:pPr>
        <w:pStyle w:val="ListParagraph"/>
        <w:numPr>
          <w:ilvl w:val="0"/>
          <w:numId w:val="7"/>
        </w:numPr>
        <w:jc w:val="both"/>
        <w:rPr>
          <w:sz w:val="24"/>
          <w:szCs w:val="24"/>
          <w:lang w:val="en-US"/>
        </w:rPr>
      </w:pPr>
      <w:r>
        <w:rPr>
          <w:sz w:val="24"/>
          <w:szCs w:val="24"/>
          <w:lang w:val="en-US"/>
        </w:rPr>
        <w:t xml:space="preserve">To support an argument to acquire/procure certain infrastructure /facilities of certain standards (meeting the standards as stipulated by the South African Institution of Civil Engineering (SAICE) and South African Grading Council and other concerned bodies. </w:t>
      </w:r>
    </w:p>
    <w:p w14:paraId="2072DDCB" w14:textId="77777777" w:rsidR="00A717F2" w:rsidRDefault="00000000">
      <w:pPr>
        <w:pStyle w:val="ListParagraph"/>
        <w:numPr>
          <w:ilvl w:val="0"/>
          <w:numId w:val="7"/>
        </w:numPr>
        <w:jc w:val="both"/>
        <w:rPr>
          <w:sz w:val="24"/>
          <w:szCs w:val="24"/>
          <w:lang w:val="en-US"/>
        </w:rPr>
      </w:pPr>
      <w:r>
        <w:rPr>
          <w:sz w:val="24"/>
          <w:szCs w:val="24"/>
          <w:lang w:val="en-US"/>
        </w:rPr>
        <w:t>Influence decision on the type of system / technology to be adopted for the site.</w:t>
      </w:r>
    </w:p>
    <w:p w14:paraId="71B37D80" w14:textId="77777777" w:rsidR="00A717F2" w:rsidRDefault="00000000">
      <w:pPr>
        <w:pStyle w:val="ListParagraph"/>
        <w:numPr>
          <w:ilvl w:val="0"/>
          <w:numId w:val="7"/>
        </w:numPr>
        <w:jc w:val="both"/>
        <w:rPr>
          <w:sz w:val="24"/>
          <w:szCs w:val="24"/>
          <w:lang w:val="en-US"/>
        </w:rPr>
      </w:pPr>
      <w:r>
        <w:rPr>
          <w:sz w:val="24"/>
          <w:szCs w:val="24"/>
          <w:lang w:val="en-US"/>
        </w:rPr>
        <w:t>Provide a perspective on the attraction marketing strategy, new product/service development and existing product/service enhancement including community involvement.</w:t>
      </w:r>
    </w:p>
    <w:p w14:paraId="0DE27FA7" w14:textId="77777777" w:rsidR="00A717F2" w:rsidRDefault="00A717F2">
      <w:pPr>
        <w:pStyle w:val="ListParagraph"/>
        <w:jc w:val="both"/>
        <w:rPr>
          <w:sz w:val="24"/>
          <w:szCs w:val="24"/>
          <w:lang w:val="en-US"/>
        </w:rPr>
      </w:pPr>
    </w:p>
    <w:p w14:paraId="4547EFBA" w14:textId="771EA1B4" w:rsidR="00A717F2" w:rsidRDefault="00000000">
      <w:pPr>
        <w:jc w:val="both"/>
        <w:rPr>
          <w:sz w:val="24"/>
          <w:szCs w:val="24"/>
          <w:lang w:val="en-US"/>
        </w:rPr>
      </w:pPr>
      <w:r>
        <w:rPr>
          <w:sz w:val="24"/>
          <w:szCs w:val="24"/>
          <w:lang w:val="en-US"/>
        </w:rPr>
        <w:t xml:space="preserve"> Drawing from prior presented literature, there is a number of tourist attractions in the country (</w:t>
      </w:r>
      <w:r w:rsidR="00736610">
        <w:rPr>
          <w:sz w:val="24"/>
          <w:szCs w:val="24"/>
          <w:lang w:val="en-US"/>
        </w:rPr>
        <w:t xml:space="preserve"> for example in</w:t>
      </w:r>
      <w:r>
        <w:rPr>
          <w:sz w:val="24"/>
          <w:szCs w:val="24"/>
          <w:lang w:val="en-US"/>
        </w:rPr>
        <w:t xml:space="preserve"> Mpumalanga Province) that are deserted in a way.  Those tourist attractions have the potential to realise </w:t>
      </w:r>
      <w:r w:rsidR="005C535C">
        <w:rPr>
          <w:sz w:val="24"/>
          <w:szCs w:val="24"/>
          <w:lang w:val="en-US"/>
        </w:rPr>
        <w:t xml:space="preserve">their </w:t>
      </w:r>
      <w:r>
        <w:rPr>
          <w:sz w:val="24"/>
          <w:szCs w:val="24"/>
          <w:lang w:val="en-US"/>
        </w:rPr>
        <w:t xml:space="preserve"> sustainable development while practicing responsible tourism in </w:t>
      </w:r>
      <w:r w:rsidR="00AF1A33">
        <w:rPr>
          <w:sz w:val="24"/>
          <w:szCs w:val="24"/>
          <w:lang w:val="en-US"/>
        </w:rPr>
        <w:t>their</w:t>
      </w:r>
      <w:r>
        <w:rPr>
          <w:sz w:val="24"/>
          <w:szCs w:val="24"/>
          <w:lang w:val="en-US"/>
        </w:rPr>
        <w:t xml:space="preserve"> daily operation activities and generate a healthy revenue.  Tourism development in South Africa is guided by the key principles of Responsible Tourism stipulated in the 1996 White Paper. </w:t>
      </w:r>
    </w:p>
    <w:p w14:paraId="73C4860A" w14:textId="77777777" w:rsidR="00A717F2" w:rsidRDefault="00000000">
      <w:pPr>
        <w:numPr>
          <w:ilvl w:val="0"/>
          <w:numId w:val="11"/>
        </w:numPr>
        <w:kinsoku w:val="0"/>
        <w:overflowPunct w:val="0"/>
        <w:spacing w:after="0" w:line="240" w:lineRule="auto"/>
        <w:contextualSpacing/>
        <w:jc w:val="both"/>
        <w:textAlignment w:val="baseline"/>
        <w:rPr>
          <w:rFonts w:eastAsia="Times New Roman" w:cstheme="minorHAnsi"/>
          <w:sz w:val="24"/>
          <w:szCs w:val="24"/>
          <w:lang w:eastAsia="en-ZA"/>
        </w:rPr>
      </w:pPr>
      <w:r>
        <w:rPr>
          <w:rFonts w:eastAsia="+mn-ea" w:cstheme="minorHAnsi"/>
          <w:color w:val="000000"/>
          <w:kern w:val="24"/>
          <w:sz w:val="24"/>
          <w:szCs w:val="24"/>
          <w:lang w:val="en-US" w:eastAsia="en-ZA"/>
        </w:rPr>
        <w:t>South Africa was the first country to include Responsible Tourism in its national tourism policy, the 1996 White Paper on the Development and Promotion of Tourism in South Africa.  </w:t>
      </w:r>
    </w:p>
    <w:p w14:paraId="555714CF" w14:textId="0AEC878F" w:rsidR="00A717F2" w:rsidRDefault="00000000">
      <w:pPr>
        <w:numPr>
          <w:ilvl w:val="0"/>
          <w:numId w:val="11"/>
        </w:numPr>
        <w:kinsoku w:val="0"/>
        <w:overflowPunct w:val="0"/>
        <w:spacing w:after="0" w:line="240" w:lineRule="auto"/>
        <w:contextualSpacing/>
        <w:jc w:val="both"/>
        <w:textAlignment w:val="baseline"/>
        <w:rPr>
          <w:rFonts w:eastAsia="Times New Roman" w:cstheme="minorHAnsi"/>
          <w:sz w:val="24"/>
          <w:szCs w:val="24"/>
          <w:lang w:eastAsia="en-ZA"/>
        </w:rPr>
      </w:pPr>
      <w:r>
        <w:rPr>
          <w:rFonts w:eastAsia="Times New Roman" w:cstheme="minorHAnsi"/>
          <w:sz w:val="24"/>
          <w:szCs w:val="24"/>
          <w:lang w:eastAsia="en-ZA"/>
        </w:rPr>
        <w:lastRenderedPageBreak/>
        <w:t>Goodwin (2007) note</w:t>
      </w:r>
      <w:r w:rsidR="005F4303">
        <w:rPr>
          <w:rFonts w:eastAsia="Times New Roman" w:cstheme="minorHAnsi"/>
          <w:sz w:val="24"/>
          <w:szCs w:val="24"/>
          <w:lang w:eastAsia="en-ZA"/>
        </w:rPr>
        <w:t>d</w:t>
      </w:r>
      <w:r>
        <w:rPr>
          <w:rFonts w:eastAsia="Times New Roman" w:cstheme="minorHAnsi"/>
          <w:sz w:val="24"/>
          <w:szCs w:val="24"/>
          <w:lang w:eastAsia="en-ZA"/>
        </w:rPr>
        <w:t xml:space="preserve"> that Responsible Tourism is about “making better places for people to live in and better places for people to visit.” Responsible Tourism requires that operators, hoteliers, governments, local people and tourists take responsibility, take action to make tourism more sustainable.</w:t>
      </w:r>
    </w:p>
    <w:p w14:paraId="08C627B0" w14:textId="77777777" w:rsidR="00A717F2" w:rsidRDefault="00A717F2">
      <w:pPr>
        <w:keepNext/>
        <w:jc w:val="both"/>
        <w:rPr>
          <w:noProof/>
          <w:sz w:val="24"/>
          <w:szCs w:val="24"/>
          <w:lang w:eastAsia="en-ZA"/>
        </w:rPr>
      </w:pPr>
    </w:p>
    <w:p w14:paraId="34ED404A" w14:textId="5CCB13E7" w:rsidR="00A717F2" w:rsidRDefault="00000000">
      <w:pPr>
        <w:keepNext/>
        <w:jc w:val="both"/>
        <w:rPr>
          <w:noProof/>
          <w:sz w:val="24"/>
          <w:szCs w:val="24"/>
          <w:lang w:eastAsia="en-ZA"/>
        </w:rPr>
      </w:pPr>
      <w:r>
        <w:rPr>
          <w:noProof/>
          <w:sz w:val="24"/>
          <w:szCs w:val="24"/>
          <w:lang w:eastAsia="en-ZA"/>
        </w:rPr>
        <w:t xml:space="preserve">A study by Spalding and Parrett </w:t>
      </w:r>
      <w:r w:rsidR="00192734">
        <w:rPr>
          <w:noProof/>
          <w:sz w:val="24"/>
          <w:szCs w:val="24"/>
          <w:lang w:eastAsia="en-ZA"/>
        </w:rPr>
        <w:t>in 2019 (</w:t>
      </w:r>
      <w:r>
        <w:rPr>
          <w:noProof/>
          <w:sz w:val="24"/>
          <w:szCs w:val="24"/>
          <w:lang w:eastAsia="en-ZA"/>
        </w:rPr>
        <w:t xml:space="preserve"> Figure 1</w:t>
      </w:r>
      <w:r w:rsidR="00192734">
        <w:rPr>
          <w:noProof/>
          <w:sz w:val="24"/>
          <w:szCs w:val="24"/>
          <w:lang w:eastAsia="en-ZA"/>
        </w:rPr>
        <w:t>)</w:t>
      </w:r>
      <w:r>
        <w:rPr>
          <w:noProof/>
          <w:sz w:val="24"/>
          <w:szCs w:val="24"/>
          <w:lang w:eastAsia="en-ZA"/>
        </w:rPr>
        <w:t xml:space="preserve"> illustrate</w:t>
      </w:r>
      <w:r w:rsidR="00AB738B">
        <w:rPr>
          <w:noProof/>
          <w:sz w:val="24"/>
          <w:szCs w:val="24"/>
          <w:lang w:eastAsia="en-ZA"/>
        </w:rPr>
        <w:t>s</w:t>
      </w:r>
      <w:r>
        <w:rPr>
          <w:noProof/>
          <w:sz w:val="24"/>
          <w:szCs w:val="24"/>
          <w:lang w:eastAsia="en-ZA"/>
        </w:rPr>
        <w:t xml:space="preserve"> the use of </w:t>
      </w:r>
      <w:r w:rsidR="00533491">
        <w:rPr>
          <w:noProof/>
          <w:sz w:val="24"/>
          <w:szCs w:val="24"/>
          <w:lang w:eastAsia="en-ZA"/>
        </w:rPr>
        <w:t>a</w:t>
      </w:r>
      <w:r w:rsidR="00F14EDC">
        <w:rPr>
          <w:noProof/>
          <w:sz w:val="24"/>
          <w:szCs w:val="24"/>
          <w:lang w:eastAsia="en-ZA"/>
        </w:rPr>
        <w:t xml:space="preserve"> </w:t>
      </w:r>
      <w:r>
        <w:rPr>
          <w:noProof/>
          <w:sz w:val="24"/>
          <w:szCs w:val="24"/>
          <w:lang w:eastAsia="en-ZA"/>
        </w:rPr>
        <w:t>mangrove tourist attraction that  has not received much attention although it  provides a high-value, low impact use of  important ecosystems.</w:t>
      </w:r>
      <w:r>
        <w:t xml:space="preserve"> It is noted that the </w:t>
      </w:r>
      <w:r>
        <w:rPr>
          <w:noProof/>
          <w:sz w:val="24"/>
          <w:szCs w:val="24"/>
          <w:lang w:eastAsia="en-ZA"/>
        </w:rPr>
        <w:t xml:space="preserve">location of  </w:t>
      </w:r>
      <w:r w:rsidR="00C52A05">
        <w:rPr>
          <w:noProof/>
          <w:sz w:val="24"/>
          <w:szCs w:val="24"/>
          <w:lang w:eastAsia="en-ZA"/>
        </w:rPr>
        <w:t>m</w:t>
      </w:r>
      <w:r>
        <w:rPr>
          <w:noProof/>
          <w:sz w:val="24"/>
          <w:szCs w:val="24"/>
          <w:lang w:eastAsia="en-ZA"/>
        </w:rPr>
        <w:t xml:space="preserve">angroves has </w:t>
      </w:r>
      <w:r w:rsidR="003F6C06">
        <w:rPr>
          <w:noProof/>
          <w:sz w:val="24"/>
          <w:szCs w:val="24"/>
          <w:lang w:eastAsia="en-ZA"/>
        </w:rPr>
        <w:t xml:space="preserve">developed </w:t>
      </w:r>
      <w:r>
        <w:rPr>
          <w:noProof/>
          <w:sz w:val="24"/>
          <w:szCs w:val="24"/>
          <w:lang w:eastAsia="en-ZA"/>
        </w:rPr>
        <w:t>this tourist attraction</w:t>
      </w:r>
      <w:r w:rsidR="00FC2217">
        <w:rPr>
          <w:noProof/>
          <w:sz w:val="24"/>
          <w:szCs w:val="24"/>
          <w:lang w:eastAsia="en-ZA"/>
        </w:rPr>
        <w:t>.</w:t>
      </w:r>
      <w:r>
        <w:rPr>
          <w:noProof/>
          <w:sz w:val="24"/>
          <w:szCs w:val="24"/>
          <w:lang w:eastAsia="en-ZA"/>
        </w:rPr>
        <w:t xml:space="preserve"> </w:t>
      </w:r>
      <w:r w:rsidR="004E01CC">
        <w:rPr>
          <w:noProof/>
          <w:sz w:val="24"/>
          <w:szCs w:val="24"/>
          <w:lang w:eastAsia="en-ZA"/>
        </w:rPr>
        <w:t xml:space="preserve">In comparison </w:t>
      </w:r>
      <w:r>
        <w:rPr>
          <w:noProof/>
          <w:sz w:val="24"/>
          <w:szCs w:val="24"/>
          <w:lang w:eastAsia="en-ZA"/>
        </w:rPr>
        <w:t xml:space="preserve">some  areas of mangroves have been lost in recent decades due to aquaculture, agriculture and urban expansion.  It is likely that mangrove tourism attracts tens to hundreds of millions of visitors annually and is a multi-billion dollar industry (Spalding </w:t>
      </w:r>
      <w:r>
        <w:rPr>
          <w:i/>
          <w:noProof/>
          <w:sz w:val="24"/>
          <w:szCs w:val="24"/>
          <w:lang w:eastAsia="en-ZA"/>
        </w:rPr>
        <w:t>et al</w:t>
      </w:r>
      <w:r>
        <w:rPr>
          <w:noProof/>
          <w:sz w:val="24"/>
          <w:szCs w:val="24"/>
          <w:lang w:eastAsia="en-ZA"/>
        </w:rPr>
        <w:t>., 2019: 1).</w:t>
      </w:r>
    </w:p>
    <w:p w14:paraId="0CC816F3" w14:textId="77777777" w:rsidR="00A717F2" w:rsidRDefault="00A717F2">
      <w:pPr>
        <w:keepNext/>
        <w:jc w:val="both"/>
        <w:rPr>
          <w:noProof/>
          <w:sz w:val="24"/>
          <w:szCs w:val="24"/>
          <w:lang w:eastAsia="en-ZA"/>
        </w:rPr>
      </w:pPr>
    </w:p>
    <w:p w14:paraId="7325275D" w14:textId="77777777" w:rsidR="00A717F2" w:rsidRDefault="00000000">
      <w:pPr>
        <w:keepNext/>
        <w:jc w:val="center"/>
      </w:pPr>
      <w:r>
        <w:rPr>
          <w:noProof/>
          <w:sz w:val="24"/>
          <w:szCs w:val="24"/>
          <w:lang w:eastAsia="en-ZA"/>
        </w:rPr>
        <w:drawing>
          <wp:inline distT="0" distB="0" distL="0" distR="0" wp14:anchorId="40B02D97" wp14:editId="41D1DF02">
            <wp:extent cx="5238750" cy="1504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From Magrove Attraction.jpg"/>
                    <pic:cNvPicPr/>
                  </pic:nvPicPr>
                  <pic:blipFill>
                    <a:blip r:embed="rId7">
                      <a:extLst>
                        <a:ext uri="{28A0092B-C50C-407E-A947-70E740481C1C}">
                          <a14:useLocalDpi xmlns:a14="http://schemas.microsoft.com/office/drawing/2010/main" val="0"/>
                        </a:ext>
                      </a:extLst>
                    </a:blip>
                    <a:stretch>
                      <a:fillRect/>
                    </a:stretch>
                  </pic:blipFill>
                  <pic:spPr>
                    <a:xfrm>
                      <a:off x="0" y="0"/>
                      <a:ext cx="5239343" cy="1505120"/>
                    </a:xfrm>
                    <a:prstGeom prst="rect">
                      <a:avLst/>
                    </a:prstGeom>
                  </pic:spPr>
                </pic:pic>
              </a:graphicData>
            </a:graphic>
          </wp:inline>
        </w:drawing>
      </w:r>
    </w:p>
    <w:p w14:paraId="736418BD" w14:textId="77777777" w:rsidR="00A717F2" w:rsidRDefault="00000000">
      <w:pPr>
        <w:pStyle w:val="Caption"/>
        <w:spacing w:after="0"/>
        <w:ind w:firstLine="720"/>
        <w:jc w:val="both"/>
      </w:pPr>
      <w:r>
        <w:t xml:space="preserve">Figure </w:t>
      </w:r>
      <w:fldSimple w:instr=" SEQ Figure \* ARABIC ">
        <w:r>
          <w:rPr>
            <w:noProof/>
          </w:rPr>
          <w:t>1</w:t>
        </w:r>
      </w:fldSimple>
      <w:r>
        <w:t>: Mangrove recreation activities</w:t>
      </w:r>
    </w:p>
    <w:p w14:paraId="6215F189" w14:textId="77777777" w:rsidR="00A717F2" w:rsidRDefault="00000000">
      <w:pPr>
        <w:pStyle w:val="Caption"/>
        <w:spacing w:after="0"/>
        <w:ind w:firstLine="720"/>
        <w:jc w:val="both"/>
      </w:pPr>
      <w:r>
        <w:t xml:space="preserve"> Source: Spalding et al., 2019</w:t>
      </w:r>
    </w:p>
    <w:p w14:paraId="7EDFFDBE" w14:textId="77777777" w:rsidR="00A717F2" w:rsidRDefault="00A717F2"/>
    <w:p w14:paraId="4A93B077" w14:textId="77777777" w:rsidR="00A717F2" w:rsidRDefault="00000000">
      <w:pPr>
        <w:kinsoku w:val="0"/>
        <w:overflowPunct w:val="0"/>
        <w:spacing w:before="67" w:after="0" w:line="240" w:lineRule="auto"/>
        <w:textAlignment w:val="baseline"/>
        <w:rPr>
          <w:rFonts w:eastAsia="Times New Roman" w:cstheme="minorHAnsi"/>
          <w:sz w:val="24"/>
          <w:szCs w:val="24"/>
          <w:lang w:eastAsia="en-ZA"/>
        </w:rPr>
      </w:pPr>
      <w:r>
        <w:rPr>
          <w:rFonts w:eastAsia="+mn-ea" w:cstheme="minorHAnsi"/>
          <w:color w:val="000000"/>
          <w:kern w:val="24"/>
          <w:sz w:val="24"/>
          <w:szCs w:val="24"/>
          <w:lang w:val="en-US" w:eastAsia="en-ZA"/>
        </w:rPr>
        <w:t xml:space="preserve">Responsible tourism implies: </w:t>
      </w:r>
    </w:p>
    <w:p w14:paraId="1EE5A06C" w14:textId="77777777" w:rsidR="00A717F2" w:rsidRDefault="00000000">
      <w:pPr>
        <w:numPr>
          <w:ilvl w:val="0"/>
          <w:numId w:val="12"/>
        </w:numPr>
        <w:kinsoku w:val="0"/>
        <w:overflowPunct w:val="0"/>
        <w:spacing w:after="0" w:line="240" w:lineRule="auto"/>
        <w:contextualSpacing/>
        <w:jc w:val="both"/>
        <w:textAlignment w:val="baseline"/>
        <w:rPr>
          <w:rFonts w:eastAsia="Times New Roman" w:cstheme="minorHAnsi"/>
          <w:i/>
          <w:sz w:val="24"/>
          <w:szCs w:val="24"/>
          <w:lang w:eastAsia="en-ZA"/>
        </w:rPr>
      </w:pPr>
      <w:r>
        <w:rPr>
          <w:rFonts w:eastAsia="+mn-ea" w:cstheme="minorHAnsi"/>
          <w:color w:val="000000"/>
          <w:kern w:val="24"/>
          <w:sz w:val="24"/>
          <w:szCs w:val="24"/>
          <w:lang w:val="en-US" w:eastAsia="en-ZA"/>
        </w:rPr>
        <w:t>“</w:t>
      </w:r>
      <w:r>
        <w:rPr>
          <w:rFonts w:eastAsia="+mn-ea" w:cstheme="minorHAnsi"/>
          <w:i/>
          <w:color w:val="000000"/>
          <w:kern w:val="24"/>
          <w:sz w:val="24"/>
          <w:szCs w:val="24"/>
          <w:lang w:val="en-US" w:eastAsia="en-ZA"/>
        </w:rPr>
        <w:t>Tourism industry responsibility to the environment, through the promotion of balanced and sustainable tourism, and a focus on environmentally based tourism activities;</w:t>
      </w:r>
    </w:p>
    <w:p w14:paraId="6A4804E1" w14:textId="77777777" w:rsidR="00A717F2" w:rsidRDefault="00000000">
      <w:pPr>
        <w:numPr>
          <w:ilvl w:val="0"/>
          <w:numId w:val="12"/>
        </w:numPr>
        <w:kinsoku w:val="0"/>
        <w:overflowPunct w:val="0"/>
        <w:spacing w:after="0" w:line="240" w:lineRule="auto"/>
        <w:contextualSpacing/>
        <w:jc w:val="both"/>
        <w:textAlignment w:val="baseline"/>
        <w:rPr>
          <w:rFonts w:eastAsia="Times New Roman" w:cstheme="minorHAnsi"/>
          <w:i/>
          <w:sz w:val="24"/>
          <w:szCs w:val="24"/>
          <w:lang w:eastAsia="en-ZA"/>
        </w:rPr>
      </w:pPr>
      <w:r>
        <w:rPr>
          <w:rFonts w:eastAsia="+mn-ea" w:cstheme="minorHAnsi"/>
          <w:i/>
          <w:color w:val="000000"/>
          <w:kern w:val="24"/>
          <w:sz w:val="24"/>
          <w:szCs w:val="24"/>
          <w:lang w:val="en-US" w:eastAsia="en-ZA"/>
        </w:rPr>
        <w:t xml:space="preserve">Responsibility of government and business to involve the local communities that are in close proximity to tourism infrastructure and attractions, through the development of meaningful economic linkages; </w:t>
      </w:r>
    </w:p>
    <w:p w14:paraId="67F02E09" w14:textId="77777777" w:rsidR="00A717F2" w:rsidRDefault="00000000">
      <w:pPr>
        <w:numPr>
          <w:ilvl w:val="0"/>
          <w:numId w:val="12"/>
        </w:numPr>
        <w:kinsoku w:val="0"/>
        <w:overflowPunct w:val="0"/>
        <w:spacing w:after="0" w:line="240" w:lineRule="auto"/>
        <w:contextualSpacing/>
        <w:jc w:val="both"/>
        <w:textAlignment w:val="baseline"/>
        <w:rPr>
          <w:rFonts w:eastAsia="Times New Roman" w:cstheme="minorHAnsi"/>
          <w:i/>
          <w:sz w:val="24"/>
          <w:szCs w:val="24"/>
          <w:lang w:eastAsia="en-ZA"/>
        </w:rPr>
      </w:pPr>
      <w:r>
        <w:rPr>
          <w:rFonts w:eastAsia="+mn-ea" w:cstheme="minorHAnsi"/>
          <w:i/>
          <w:color w:val="000000"/>
          <w:kern w:val="24"/>
          <w:sz w:val="24"/>
          <w:szCs w:val="24"/>
          <w:lang w:val="en-US" w:eastAsia="en-ZA"/>
        </w:rPr>
        <w:t>Responsibility of tourists, business and government to respect, invest and develop local cultures, and protect them from over-commercialization and over-exploitation;</w:t>
      </w:r>
    </w:p>
    <w:p w14:paraId="04230A9B" w14:textId="77777777" w:rsidR="00A717F2" w:rsidRDefault="00000000">
      <w:pPr>
        <w:numPr>
          <w:ilvl w:val="0"/>
          <w:numId w:val="12"/>
        </w:numPr>
        <w:kinsoku w:val="0"/>
        <w:overflowPunct w:val="0"/>
        <w:spacing w:after="0" w:line="240" w:lineRule="auto"/>
        <w:contextualSpacing/>
        <w:jc w:val="both"/>
        <w:textAlignment w:val="baseline"/>
        <w:rPr>
          <w:rFonts w:eastAsia="Times New Roman" w:cstheme="minorHAnsi"/>
          <w:i/>
          <w:sz w:val="24"/>
          <w:szCs w:val="24"/>
          <w:lang w:eastAsia="en-ZA"/>
        </w:rPr>
      </w:pPr>
      <w:r>
        <w:rPr>
          <w:rFonts w:eastAsia="+mn-ea" w:cstheme="minorHAnsi"/>
          <w:i/>
          <w:color w:val="000000"/>
          <w:kern w:val="24"/>
          <w:sz w:val="24"/>
          <w:szCs w:val="24"/>
          <w:lang w:val="en-US" w:eastAsia="en-ZA"/>
        </w:rPr>
        <w:t>The responsibility of local communities to become actively involved in the tourism industry, to practice sustainable development, and to ensure the safety and security of visitors;</w:t>
      </w:r>
    </w:p>
    <w:p w14:paraId="4F5A8F09" w14:textId="77777777" w:rsidR="00A717F2" w:rsidRDefault="00000000">
      <w:pPr>
        <w:numPr>
          <w:ilvl w:val="0"/>
          <w:numId w:val="12"/>
        </w:numPr>
        <w:kinsoku w:val="0"/>
        <w:overflowPunct w:val="0"/>
        <w:spacing w:after="0" w:line="240" w:lineRule="auto"/>
        <w:contextualSpacing/>
        <w:jc w:val="both"/>
        <w:textAlignment w:val="baseline"/>
        <w:rPr>
          <w:rFonts w:eastAsia="Times New Roman" w:cstheme="minorHAnsi"/>
          <w:i/>
          <w:sz w:val="24"/>
          <w:szCs w:val="24"/>
          <w:lang w:eastAsia="en-ZA"/>
        </w:rPr>
      </w:pPr>
      <w:r>
        <w:rPr>
          <w:rFonts w:eastAsia="+mn-ea" w:cstheme="minorHAnsi"/>
          <w:i/>
          <w:color w:val="000000"/>
          <w:kern w:val="24"/>
          <w:sz w:val="24"/>
          <w:szCs w:val="24"/>
          <w:lang w:val="en-US" w:eastAsia="en-ZA"/>
        </w:rPr>
        <w:t>The responsibility of both employers and employees in the tourism industry, both to each other and the customer (responsible trade union and employment practices); and</w:t>
      </w:r>
    </w:p>
    <w:p w14:paraId="602E24FC" w14:textId="77777777" w:rsidR="00A717F2" w:rsidRDefault="00000000">
      <w:pPr>
        <w:numPr>
          <w:ilvl w:val="0"/>
          <w:numId w:val="12"/>
        </w:numPr>
        <w:kinsoku w:val="0"/>
        <w:overflowPunct w:val="0"/>
        <w:spacing w:after="0" w:line="240" w:lineRule="auto"/>
        <w:contextualSpacing/>
        <w:jc w:val="both"/>
        <w:textAlignment w:val="baseline"/>
        <w:rPr>
          <w:rFonts w:eastAsia="Times New Roman" w:cstheme="minorHAnsi"/>
          <w:sz w:val="24"/>
          <w:szCs w:val="24"/>
          <w:lang w:eastAsia="en-ZA"/>
        </w:rPr>
      </w:pPr>
      <w:r>
        <w:rPr>
          <w:rFonts w:eastAsia="+mn-ea" w:cstheme="minorHAnsi"/>
          <w:i/>
          <w:color w:val="000000"/>
          <w:kern w:val="24"/>
          <w:sz w:val="24"/>
          <w:szCs w:val="24"/>
          <w:lang w:val="en-US" w:eastAsia="en-ZA"/>
        </w:rPr>
        <w:t>Responsible government as well as responsibility on the part of tourists to observe the norms and practices of South Africa”</w:t>
      </w:r>
      <w:r>
        <w:rPr>
          <w:rFonts w:eastAsia="+mn-ea" w:cstheme="minorHAnsi"/>
          <w:color w:val="000000"/>
          <w:kern w:val="24"/>
          <w:sz w:val="24"/>
          <w:szCs w:val="24"/>
          <w:lang w:val="en-US" w:eastAsia="en-ZA"/>
        </w:rPr>
        <w:t>.</w:t>
      </w:r>
    </w:p>
    <w:p w14:paraId="654DB3C8" w14:textId="77777777" w:rsidR="00A717F2" w:rsidRDefault="00A717F2">
      <w:pPr>
        <w:kinsoku w:val="0"/>
        <w:overflowPunct w:val="0"/>
        <w:spacing w:after="0" w:line="240" w:lineRule="auto"/>
        <w:ind w:left="720"/>
        <w:contextualSpacing/>
        <w:jc w:val="both"/>
        <w:textAlignment w:val="baseline"/>
        <w:rPr>
          <w:rFonts w:eastAsia="Times New Roman" w:cstheme="minorHAnsi"/>
          <w:sz w:val="24"/>
          <w:szCs w:val="24"/>
          <w:lang w:eastAsia="en-ZA"/>
        </w:rPr>
      </w:pPr>
    </w:p>
    <w:p w14:paraId="70F6F07F" w14:textId="77777777" w:rsidR="00A717F2" w:rsidRDefault="00000000">
      <w:pPr>
        <w:jc w:val="both"/>
        <w:rPr>
          <w:sz w:val="24"/>
          <w:szCs w:val="24"/>
          <w:lang w:val="en-US"/>
        </w:rPr>
      </w:pPr>
      <w:r>
        <w:rPr>
          <w:sz w:val="24"/>
          <w:szCs w:val="24"/>
          <w:lang w:val="en-US"/>
        </w:rPr>
        <w:t xml:space="preserve">The United Nation World Tourism Organisation define Sustainable Development as the type of "Tourism that takes full account of its current and future economic, social and </w:t>
      </w:r>
      <w:r>
        <w:rPr>
          <w:sz w:val="24"/>
          <w:szCs w:val="24"/>
          <w:lang w:val="en-US"/>
        </w:rPr>
        <w:lastRenderedPageBreak/>
        <w:t>environmental impacts, addressing the needs of visitors, the industry, the environment and host communities".</w:t>
      </w:r>
    </w:p>
    <w:p w14:paraId="4C75271B" w14:textId="77777777" w:rsidR="00A717F2" w:rsidRDefault="00000000">
      <w:pPr>
        <w:jc w:val="both"/>
        <w:rPr>
          <w:sz w:val="24"/>
          <w:szCs w:val="24"/>
          <w:lang w:val="en-US"/>
        </w:rPr>
      </w:pPr>
      <w:r>
        <w:rPr>
          <w:sz w:val="24"/>
          <w:szCs w:val="24"/>
          <w:lang w:val="en-US"/>
        </w:rPr>
        <w:t>Sustainable tourism development guidelines and management practices are applicable to all forms of tourism in all types of destinations, including mass tourism and the various niche tourism segments. Sustainability principles refer to the environmental, economic, and socio-cultural aspects of tourism development, and a suitable balance must be established between these three dimensions to guarantee its long-term sustainability.</w:t>
      </w:r>
    </w:p>
    <w:p w14:paraId="456A1119" w14:textId="77777777" w:rsidR="00A717F2" w:rsidRDefault="00A717F2">
      <w:pPr>
        <w:jc w:val="both"/>
        <w:rPr>
          <w:sz w:val="24"/>
          <w:szCs w:val="24"/>
          <w:lang w:val="en-US"/>
        </w:rPr>
      </w:pPr>
    </w:p>
    <w:p w14:paraId="111EC134" w14:textId="77777777" w:rsidR="00A717F2" w:rsidRDefault="00000000">
      <w:pPr>
        <w:jc w:val="both"/>
        <w:rPr>
          <w:b/>
          <w:sz w:val="24"/>
          <w:szCs w:val="24"/>
          <w:lang w:val="en-US"/>
        </w:rPr>
      </w:pPr>
      <w:r>
        <w:rPr>
          <w:b/>
          <w:sz w:val="24"/>
          <w:szCs w:val="24"/>
          <w:lang w:val="en-US"/>
        </w:rPr>
        <w:t>Sustainable tourism should:</w:t>
      </w:r>
    </w:p>
    <w:p w14:paraId="63E6A88D" w14:textId="77777777" w:rsidR="00A717F2" w:rsidRDefault="00000000">
      <w:pPr>
        <w:pStyle w:val="ListParagraph"/>
        <w:numPr>
          <w:ilvl w:val="0"/>
          <w:numId w:val="13"/>
        </w:numPr>
        <w:jc w:val="both"/>
        <w:rPr>
          <w:i/>
          <w:sz w:val="24"/>
          <w:szCs w:val="24"/>
          <w:lang w:val="en-US"/>
        </w:rPr>
      </w:pPr>
      <w:r>
        <w:rPr>
          <w:sz w:val="24"/>
          <w:szCs w:val="24"/>
          <w:lang w:val="en-US"/>
        </w:rPr>
        <w:t>“</w:t>
      </w:r>
      <w:r>
        <w:rPr>
          <w:i/>
          <w:sz w:val="24"/>
          <w:szCs w:val="24"/>
          <w:lang w:val="en-US"/>
        </w:rPr>
        <w:t>Make optimal use of environmental resources that constitute a key element in tourism development, maintaining essential ecological processes and helping to conserve natural heritage and biodiversity.</w:t>
      </w:r>
    </w:p>
    <w:p w14:paraId="22DD2010" w14:textId="77777777" w:rsidR="00A717F2" w:rsidRDefault="00000000">
      <w:pPr>
        <w:pStyle w:val="ListParagraph"/>
        <w:numPr>
          <w:ilvl w:val="0"/>
          <w:numId w:val="13"/>
        </w:numPr>
        <w:jc w:val="both"/>
        <w:rPr>
          <w:i/>
          <w:sz w:val="24"/>
          <w:szCs w:val="24"/>
          <w:lang w:val="en-US"/>
        </w:rPr>
      </w:pPr>
      <w:r>
        <w:rPr>
          <w:i/>
          <w:sz w:val="24"/>
          <w:szCs w:val="24"/>
          <w:lang w:val="en-US"/>
        </w:rPr>
        <w:t>Respect the socio-cultural authenticity of host communities, conserve their built and living cultural heritage and traditional values, and contribute to inter-cultural understanding and tolerance.</w:t>
      </w:r>
    </w:p>
    <w:p w14:paraId="1823BC70" w14:textId="77777777" w:rsidR="00A717F2" w:rsidRDefault="00000000">
      <w:pPr>
        <w:pStyle w:val="ListParagraph"/>
        <w:numPr>
          <w:ilvl w:val="0"/>
          <w:numId w:val="13"/>
        </w:numPr>
        <w:jc w:val="both"/>
        <w:rPr>
          <w:sz w:val="24"/>
          <w:szCs w:val="24"/>
          <w:lang w:val="en-US"/>
        </w:rPr>
      </w:pPr>
      <w:r>
        <w:rPr>
          <w:i/>
          <w:sz w:val="24"/>
          <w:szCs w:val="24"/>
          <w:lang w:val="en-US"/>
        </w:rPr>
        <w:t>Ensure viable, long-term economic operations, providing socio-economic benefits to all stakeholders that are fairly distributed, including stable employment and income-earning opportunities and social services to host communities, and contributing to poverty alleviation</w:t>
      </w:r>
      <w:r>
        <w:rPr>
          <w:sz w:val="24"/>
          <w:szCs w:val="24"/>
          <w:lang w:val="en-US"/>
        </w:rPr>
        <w:t>”.</w:t>
      </w:r>
    </w:p>
    <w:p w14:paraId="2E00D820" w14:textId="77777777" w:rsidR="00A717F2" w:rsidRDefault="00A717F2">
      <w:pPr>
        <w:jc w:val="both"/>
        <w:rPr>
          <w:noProof/>
          <w:sz w:val="24"/>
          <w:szCs w:val="24"/>
          <w:lang w:eastAsia="en-ZA"/>
        </w:rPr>
      </w:pPr>
    </w:p>
    <w:p w14:paraId="71700961" w14:textId="3D8ADFA2" w:rsidR="00A717F2" w:rsidRDefault="00000000">
      <w:pPr>
        <w:jc w:val="center"/>
        <w:rPr>
          <w:b/>
          <w:sz w:val="24"/>
          <w:szCs w:val="24"/>
          <w:lang w:val="en-US"/>
        </w:rPr>
      </w:pPr>
      <w:r>
        <w:rPr>
          <w:b/>
          <w:sz w:val="24"/>
          <w:szCs w:val="24"/>
          <w:lang w:val="en-US"/>
        </w:rPr>
        <w:t>TOURIST ATTRACTIONS</w:t>
      </w:r>
      <w:r w:rsidR="00187210">
        <w:rPr>
          <w:b/>
          <w:sz w:val="24"/>
          <w:szCs w:val="24"/>
          <w:lang w:val="en-US"/>
        </w:rPr>
        <w:t xml:space="preserve"> </w:t>
      </w:r>
      <w:r>
        <w:rPr>
          <w:b/>
          <w:sz w:val="24"/>
          <w:szCs w:val="24"/>
          <w:lang w:val="en-US"/>
        </w:rPr>
        <w:t>OVERVIEW:  CASES FOR THIS MISG202</w:t>
      </w:r>
      <w:r w:rsidR="00565CF1">
        <w:rPr>
          <w:b/>
          <w:sz w:val="24"/>
          <w:szCs w:val="24"/>
          <w:lang w:val="en-US"/>
        </w:rPr>
        <w:t>4</w:t>
      </w:r>
      <w:r>
        <w:rPr>
          <w:b/>
          <w:sz w:val="24"/>
          <w:szCs w:val="24"/>
          <w:lang w:val="en-US"/>
        </w:rPr>
        <w:t xml:space="preserve"> PROBLEM</w:t>
      </w:r>
    </w:p>
    <w:p w14:paraId="7224D28F" w14:textId="77777777" w:rsidR="00A717F2" w:rsidRDefault="00000000">
      <w:pPr>
        <w:jc w:val="both"/>
        <w:rPr>
          <w:b/>
          <w:sz w:val="28"/>
          <w:szCs w:val="28"/>
          <w:lang w:val="en-US"/>
        </w:rPr>
      </w:pPr>
      <w:r>
        <w:rPr>
          <w:b/>
          <w:sz w:val="28"/>
          <w:szCs w:val="28"/>
          <w:lang w:val="en-US"/>
        </w:rPr>
        <w:t>Manyeleti Nature Reserve</w:t>
      </w:r>
    </w:p>
    <w:p w14:paraId="09AEAFC3" w14:textId="77777777" w:rsidR="00A717F2" w:rsidRDefault="00000000">
      <w:pPr>
        <w:jc w:val="both"/>
        <w:rPr>
          <w:sz w:val="28"/>
          <w:szCs w:val="28"/>
          <w:lang w:val="en-US"/>
        </w:rPr>
      </w:pPr>
      <w:r>
        <w:rPr>
          <w:b/>
          <w:sz w:val="28"/>
          <w:szCs w:val="28"/>
          <w:lang w:val="en-US"/>
        </w:rPr>
        <w:t xml:space="preserve"> </w:t>
      </w:r>
      <w:r>
        <w:rPr>
          <w:sz w:val="28"/>
          <w:szCs w:val="28"/>
          <w:lang w:val="en-US"/>
        </w:rPr>
        <w:t>Manyeleti – meaning ‘place of stars’ in the local language, Shangaan</w:t>
      </w:r>
    </w:p>
    <w:p w14:paraId="0D999067" w14:textId="77777777" w:rsidR="00A717F2" w:rsidRDefault="00000000">
      <w:pPr>
        <w:pStyle w:val="ListParagraph"/>
        <w:numPr>
          <w:ilvl w:val="0"/>
          <w:numId w:val="1"/>
        </w:numPr>
        <w:jc w:val="both"/>
        <w:rPr>
          <w:sz w:val="24"/>
          <w:szCs w:val="24"/>
          <w:lang w:val="en-US"/>
        </w:rPr>
      </w:pPr>
      <w:r>
        <w:rPr>
          <w:sz w:val="24"/>
          <w:szCs w:val="24"/>
          <w:lang w:val="en-US"/>
        </w:rPr>
        <w:t xml:space="preserve">It is sharing fenceless borders with the Kruger National Park, Sabi Sands and the Timbavati Game Reserve. </w:t>
      </w:r>
    </w:p>
    <w:p w14:paraId="57457A9C" w14:textId="77777777" w:rsidR="00A717F2" w:rsidRDefault="00000000">
      <w:pPr>
        <w:pStyle w:val="ListParagraph"/>
        <w:numPr>
          <w:ilvl w:val="0"/>
          <w:numId w:val="1"/>
        </w:numPr>
        <w:jc w:val="both"/>
        <w:rPr>
          <w:sz w:val="24"/>
          <w:szCs w:val="24"/>
          <w:lang w:val="en-US"/>
        </w:rPr>
      </w:pPr>
      <w:r>
        <w:rPr>
          <w:sz w:val="24"/>
          <w:szCs w:val="24"/>
          <w:lang w:val="en-US"/>
        </w:rPr>
        <w:t>It is +-23 750 hectares.</w:t>
      </w:r>
    </w:p>
    <w:p w14:paraId="1F7D9F8C" w14:textId="77777777" w:rsidR="00A717F2" w:rsidRDefault="00000000">
      <w:pPr>
        <w:pStyle w:val="ListParagraph"/>
        <w:numPr>
          <w:ilvl w:val="0"/>
          <w:numId w:val="1"/>
        </w:numPr>
        <w:jc w:val="both"/>
        <w:rPr>
          <w:sz w:val="24"/>
          <w:szCs w:val="24"/>
          <w:lang w:val="en-US"/>
        </w:rPr>
      </w:pPr>
      <w:r>
        <w:rPr>
          <w:sz w:val="24"/>
          <w:szCs w:val="24"/>
          <w:lang w:val="en-US"/>
        </w:rPr>
        <w:t>Co-managed by Mpumalanga Tourism and Parks Agency (MTPA) and Manyeleti CPA (Integrated Management Plan).</w:t>
      </w:r>
    </w:p>
    <w:p w14:paraId="315E6E6A" w14:textId="77777777" w:rsidR="00A717F2" w:rsidRDefault="00000000">
      <w:pPr>
        <w:pStyle w:val="ListParagraph"/>
        <w:numPr>
          <w:ilvl w:val="0"/>
          <w:numId w:val="1"/>
        </w:numPr>
        <w:jc w:val="both"/>
        <w:rPr>
          <w:sz w:val="24"/>
          <w:szCs w:val="24"/>
          <w:lang w:val="en-US"/>
        </w:rPr>
      </w:pPr>
      <w:r>
        <w:rPr>
          <w:sz w:val="24"/>
          <w:szCs w:val="24"/>
          <w:lang w:val="en-US"/>
        </w:rPr>
        <w:t>This site 100% land claimed by CPA.</w:t>
      </w:r>
    </w:p>
    <w:p w14:paraId="0EBEA6F6" w14:textId="497BDCED" w:rsidR="00A717F2" w:rsidRDefault="00000000">
      <w:pPr>
        <w:pStyle w:val="ListParagraph"/>
        <w:numPr>
          <w:ilvl w:val="0"/>
          <w:numId w:val="1"/>
        </w:numPr>
        <w:jc w:val="both"/>
        <w:rPr>
          <w:sz w:val="24"/>
          <w:szCs w:val="24"/>
          <w:lang w:val="en-US"/>
        </w:rPr>
      </w:pPr>
      <w:r>
        <w:rPr>
          <w:sz w:val="24"/>
          <w:szCs w:val="24"/>
          <w:lang w:val="en-US"/>
        </w:rPr>
        <w:t>The attraction (protected site) ha</w:t>
      </w:r>
      <w:r w:rsidR="00565CF1">
        <w:rPr>
          <w:sz w:val="24"/>
          <w:szCs w:val="24"/>
          <w:lang w:val="en-US"/>
        </w:rPr>
        <w:t>s</w:t>
      </w:r>
      <w:r>
        <w:rPr>
          <w:sz w:val="24"/>
          <w:szCs w:val="24"/>
          <w:lang w:val="en-US"/>
        </w:rPr>
        <w:t xml:space="preserve"> family-friendly accommodation facilities and activities:</w:t>
      </w:r>
    </w:p>
    <w:p w14:paraId="4317E5A9" w14:textId="77777777" w:rsidR="00A717F2" w:rsidRDefault="00000000">
      <w:pPr>
        <w:pStyle w:val="ListParagraph"/>
        <w:numPr>
          <w:ilvl w:val="0"/>
          <w:numId w:val="14"/>
        </w:numPr>
        <w:jc w:val="both"/>
        <w:rPr>
          <w:sz w:val="24"/>
          <w:szCs w:val="24"/>
          <w:lang w:val="en-US"/>
        </w:rPr>
      </w:pPr>
      <w:r>
        <w:rPr>
          <w:sz w:val="24"/>
          <w:szCs w:val="24"/>
          <w:lang w:val="en-US"/>
        </w:rPr>
        <w:t>34 self-catering, en-suite bungalows of which 19 are newly renovated</w:t>
      </w:r>
    </w:p>
    <w:p w14:paraId="06D26A60" w14:textId="77777777" w:rsidR="00A717F2" w:rsidRDefault="00000000">
      <w:pPr>
        <w:pStyle w:val="ListParagraph"/>
        <w:numPr>
          <w:ilvl w:val="0"/>
          <w:numId w:val="14"/>
        </w:numPr>
        <w:jc w:val="both"/>
        <w:rPr>
          <w:sz w:val="24"/>
          <w:szCs w:val="24"/>
          <w:lang w:val="en-US"/>
        </w:rPr>
      </w:pPr>
      <w:r>
        <w:rPr>
          <w:sz w:val="24"/>
          <w:szCs w:val="24"/>
          <w:lang w:val="en-US"/>
        </w:rPr>
        <w:t>20 caravan camping areas with communal ablution facilities</w:t>
      </w:r>
    </w:p>
    <w:p w14:paraId="5147A084" w14:textId="77777777" w:rsidR="00A717F2" w:rsidRDefault="00000000">
      <w:pPr>
        <w:pStyle w:val="ListParagraph"/>
        <w:numPr>
          <w:ilvl w:val="0"/>
          <w:numId w:val="14"/>
        </w:numPr>
        <w:jc w:val="both"/>
        <w:rPr>
          <w:sz w:val="24"/>
          <w:szCs w:val="24"/>
          <w:lang w:val="en-US"/>
        </w:rPr>
      </w:pPr>
      <w:r>
        <w:rPr>
          <w:sz w:val="24"/>
          <w:szCs w:val="24"/>
          <w:lang w:val="en-US"/>
        </w:rPr>
        <w:t xml:space="preserve">Two large sparkling pools and a small tuck-shop </w:t>
      </w:r>
    </w:p>
    <w:p w14:paraId="43E5D845" w14:textId="77777777" w:rsidR="00A717F2" w:rsidRDefault="00000000">
      <w:pPr>
        <w:pStyle w:val="ListParagraph"/>
        <w:numPr>
          <w:ilvl w:val="0"/>
          <w:numId w:val="14"/>
        </w:numPr>
        <w:jc w:val="both"/>
        <w:rPr>
          <w:sz w:val="24"/>
          <w:szCs w:val="24"/>
          <w:lang w:val="en-US"/>
        </w:rPr>
      </w:pPr>
      <w:r>
        <w:rPr>
          <w:sz w:val="24"/>
          <w:szCs w:val="24"/>
          <w:lang w:val="en-US"/>
        </w:rPr>
        <w:t>The 60-bed dormitory with cooking facilities (Mainly caters for guests who are attending the Environmental Education Programme offered by Manyeleti Nature Reserve).</w:t>
      </w:r>
    </w:p>
    <w:p w14:paraId="63A6B39E" w14:textId="77777777" w:rsidR="00A717F2" w:rsidRDefault="00000000">
      <w:pPr>
        <w:pStyle w:val="ListParagraph"/>
        <w:numPr>
          <w:ilvl w:val="0"/>
          <w:numId w:val="14"/>
        </w:numPr>
        <w:jc w:val="both"/>
        <w:rPr>
          <w:sz w:val="24"/>
          <w:szCs w:val="24"/>
          <w:lang w:val="en-US"/>
        </w:rPr>
      </w:pPr>
      <w:r>
        <w:rPr>
          <w:sz w:val="24"/>
          <w:szCs w:val="24"/>
          <w:lang w:val="en-US"/>
        </w:rPr>
        <w:t>Renowned for Big 5 sightings</w:t>
      </w:r>
    </w:p>
    <w:p w14:paraId="0D45AB77" w14:textId="77777777" w:rsidR="00A717F2" w:rsidRDefault="00000000">
      <w:pPr>
        <w:pStyle w:val="ListParagraph"/>
        <w:numPr>
          <w:ilvl w:val="0"/>
          <w:numId w:val="14"/>
        </w:numPr>
        <w:jc w:val="both"/>
        <w:rPr>
          <w:sz w:val="24"/>
          <w:szCs w:val="24"/>
          <w:lang w:val="en-US"/>
        </w:rPr>
      </w:pPr>
      <w:r>
        <w:rPr>
          <w:sz w:val="24"/>
          <w:szCs w:val="24"/>
          <w:lang w:val="en-US"/>
        </w:rPr>
        <w:t>Park road network is suitable for all vehicles</w:t>
      </w:r>
    </w:p>
    <w:p w14:paraId="44CF9965" w14:textId="77777777" w:rsidR="00A717F2" w:rsidRDefault="00000000">
      <w:pPr>
        <w:pStyle w:val="ListParagraph"/>
        <w:numPr>
          <w:ilvl w:val="0"/>
          <w:numId w:val="14"/>
        </w:numPr>
        <w:jc w:val="both"/>
        <w:rPr>
          <w:sz w:val="24"/>
          <w:szCs w:val="24"/>
          <w:lang w:val="en-US"/>
        </w:rPr>
      </w:pPr>
      <w:r>
        <w:rPr>
          <w:sz w:val="24"/>
          <w:szCs w:val="24"/>
          <w:lang w:val="en-US"/>
        </w:rPr>
        <w:lastRenderedPageBreak/>
        <w:t>Guided open vehicle game drives and guided bush walks available</w:t>
      </w:r>
    </w:p>
    <w:p w14:paraId="6B3C9520" w14:textId="77777777" w:rsidR="00A717F2" w:rsidRDefault="00000000">
      <w:pPr>
        <w:pStyle w:val="ListParagraph"/>
        <w:numPr>
          <w:ilvl w:val="0"/>
          <w:numId w:val="14"/>
        </w:numPr>
        <w:jc w:val="both"/>
        <w:rPr>
          <w:sz w:val="24"/>
          <w:szCs w:val="24"/>
          <w:lang w:val="en-US"/>
        </w:rPr>
      </w:pPr>
      <w:r>
        <w:rPr>
          <w:sz w:val="24"/>
          <w:szCs w:val="24"/>
          <w:lang w:val="en-US"/>
        </w:rPr>
        <w:t>Picnic area</w:t>
      </w:r>
    </w:p>
    <w:p w14:paraId="0E31D9E0" w14:textId="77777777" w:rsidR="00A717F2" w:rsidRDefault="00000000">
      <w:pPr>
        <w:pStyle w:val="ListParagraph"/>
        <w:numPr>
          <w:ilvl w:val="0"/>
          <w:numId w:val="14"/>
        </w:numPr>
        <w:jc w:val="both"/>
        <w:rPr>
          <w:sz w:val="24"/>
          <w:szCs w:val="24"/>
          <w:lang w:val="en-US"/>
        </w:rPr>
      </w:pPr>
      <w:r>
        <w:rPr>
          <w:sz w:val="24"/>
          <w:szCs w:val="24"/>
          <w:lang w:val="en-US"/>
        </w:rPr>
        <w:t xml:space="preserve">Braai facilities, etc. </w:t>
      </w:r>
    </w:p>
    <w:p w14:paraId="2980138F" w14:textId="77777777" w:rsidR="00A717F2" w:rsidRDefault="00A717F2">
      <w:pPr>
        <w:jc w:val="both"/>
        <w:rPr>
          <w:sz w:val="24"/>
          <w:szCs w:val="24"/>
          <w:lang w:val="en-US"/>
        </w:rPr>
      </w:pPr>
    </w:p>
    <w:p w14:paraId="317B1CBB" w14:textId="77777777" w:rsidR="00A717F2" w:rsidRDefault="00000000">
      <w:pPr>
        <w:jc w:val="both"/>
        <w:rPr>
          <w:b/>
          <w:sz w:val="28"/>
          <w:szCs w:val="28"/>
          <w:lang w:val="en-US"/>
        </w:rPr>
      </w:pPr>
      <w:r>
        <w:rPr>
          <w:b/>
          <w:sz w:val="28"/>
          <w:szCs w:val="28"/>
          <w:lang w:val="en-US"/>
        </w:rPr>
        <w:t xml:space="preserve">Mariepskop Nature Reserve </w:t>
      </w:r>
    </w:p>
    <w:p w14:paraId="5B0A0C39" w14:textId="77777777" w:rsidR="00A717F2" w:rsidRDefault="00000000">
      <w:pPr>
        <w:pStyle w:val="ListParagraph"/>
        <w:numPr>
          <w:ilvl w:val="0"/>
          <w:numId w:val="1"/>
        </w:numPr>
        <w:jc w:val="both"/>
        <w:rPr>
          <w:sz w:val="24"/>
          <w:szCs w:val="24"/>
          <w:lang w:val="en-US"/>
        </w:rPr>
      </w:pPr>
      <w:r>
        <w:rPr>
          <w:sz w:val="24"/>
          <w:szCs w:val="24"/>
          <w:lang w:val="en-US"/>
        </w:rPr>
        <w:t>It is located along Blyde River Canyon Nature Reserve, Acornhoek West.</w:t>
      </w:r>
    </w:p>
    <w:p w14:paraId="2B83BBD4" w14:textId="77777777" w:rsidR="00A717F2" w:rsidRDefault="00000000">
      <w:pPr>
        <w:pStyle w:val="ListParagraph"/>
        <w:numPr>
          <w:ilvl w:val="0"/>
          <w:numId w:val="1"/>
        </w:numPr>
        <w:jc w:val="both"/>
        <w:rPr>
          <w:sz w:val="24"/>
          <w:szCs w:val="24"/>
          <w:lang w:val="en-US"/>
        </w:rPr>
      </w:pPr>
      <w:r>
        <w:rPr>
          <w:sz w:val="24"/>
          <w:szCs w:val="24"/>
          <w:lang w:val="en-US"/>
        </w:rPr>
        <w:t>It is +- 13000 hectares.</w:t>
      </w:r>
    </w:p>
    <w:p w14:paraId="77C974AD" w14:textId="77777777" w:rsidR="00A717F2" w:rsidRDefault="00000000">
      <w:pPr>
        <w:pStyle w:val="ListParagraph"/>
        <w:numPr>
          <w:ilvl w:val="0"/>
          <w:numId w:val="1"/>
        </w:numPr>
        <w:jc w:val="both"/>
        <w:rPr>
          <w:sz w:val="24"/>
          <w:szCs w:val="24"/>
          <w:lang w:val="en-US"/>
        </w:rPr>
      </w:pPr>
      <w:r>
        <w:rPr>
          <w:sz w:val="24"/>
          <w:szCs w:val="24"/>
          <w:lang w:val="en-US"/>
        </w:rPr>
        <w:t>It is managed by the Department of Forestry, Fisheries and the Environment (DFFE).</w:t>
      </w:r>
    </w:p>
    <w:p w14:paraId="068E07B0" w14:textId="77777777" w:rsidR="00A717F2" w:rsidRDefault="00000000">
      <w:pPr>
        <w:pStyle w:val="ListParagraph"/>
        <w:numPr>
          <w:ilvl w:val="0"/>
          <w:numId w:val="1"/>
        </w:numPr>
        <w:jc w:val="both"/>
        <w:rPr>
          <w:sz w:val="24"/>
          <w:szCs w:val="24"/>
          <w:lang w:val="en-US"/>
        </w:rPr>
      </w:pPr>
      <w:r>
        <w:rPr>
          <w:sz w:val="24"/>
          <w:szCs w:val="24"/>
          <w:lang w:val="en-US"/>
        </w:rPr>
        <w:t>Co-management Agreement between MTPA and Blyde-04 CPA (Integrated Management Plan).</w:t>
      </w:r>
    </w:p>
    <w:p w14:paraId="11C9A1B7" w14:textId="77777777" w:rsidR="00A717F2" w:rsidRDefault="00000000">
      <w:pPr>
        <w:pStyle w:val="ListParagraph"/>
        <w:numPr>
          <w:ilvl w:val="0"/>
          <w:numId w:val="1"/>
        </w:numPr>
        <w:jc w:val="both"/>
        <w:rPr>
          <w:sz w:val="24"/>
          <w:szCs w:val="24"/>
          <w:lang w:val="en-US"/>
        </w:rPr>
      </w:pPr>
      <w:r>
        <w:rPr>
          <w:sz w:val="24"/>
          <w:szCs w:val="24"/>
          <w:lang w:val="en-US"/>
        </w:rPr>
        <w:t xml:space="preserve">It is 100% land claimed by Blyde -04 CPA. </w:t>
      </w:r>
    </w:p>
    <w:p w14:paraId="7F4D947C" w14:textId="77777777" w:rsidR="00A717F2" w:rsidRDefault="00000000">
      <w:pPr>
        <w:pStyle w:val="ListParagraph"/>
        <w:numPr>
          <w:ilvl w:val="0"/>
          <w:numId w:val="1"/>
        </w:numPr>
        <w:jc w:val="both"/>
        <w:rPr>
          <w:sz w:val="24"/>
          <w:szCs w:val="24"/>
          <w:lang w:val="en-US"/>
        </w:rPr>
      </w:pPr>
      <w:r>
        <w:rPr>
          <w:sz w:val="24"/>
          <w:szCs w:val="24"/>
          <w:lang w:val="en-US"/>
        </w:rPr>
        <w:t>Facilities in the attraction:</w:t>
      </w:r>
    </w:p>
    <w:p w14:paraId="5E46634A" w14:textId="77777777" w:rsidR="00A717F2" w:rsidRDefault="00000000">
      <w:pPr>
        <w:pStyle w:val="ListParagraph"/>
        <w:numPr>
          <w:ilvl w:val="0"/>
          <w:numId w:val="3"/>
        </w:numPr>
        <w:jc w:val="both"/>
        <w:rPr>
          <w:sz w:val="24"/>
          <w:szCs w:val="24"/>
          <w:lang w:val="en-US"/>
        </w:rPr>
      </w:pPr>
      <w:r>
        <w:rPr>
          <w:sz w:val="24"/>
          <w:szCs w:val="24"/>
          <w:lang w:val="en-US"/>
        </w:rPr>
        <w:t xml:space="preserve">7 waterfalls </w:t>
      </w:r>
    </w:p>
    <w:p w14:paraId="4D5BECAB" w14:textId="77777777" w:rsidR="00A717F2" w:rsidRDefault="00000000">
      <w:pPr>
        <w:pStyle w:val="ListParagraph"/>
        <w:numPr>
          <w:ilvl w:val="0"/>
          <w:numId w:val="3"/>
        </w:numPr>
        <w:jc w:val="both"/>
        <w:rPr>
          <w:sz w:val="24"/>
          <w:szCs w:val="24"/>
          <w:lang w:val="en-US"/>
        </w:rPr>
      </w:pPr>
      <w:r>
        <w:rPr>
          <w:sz w:val="24"/>
          <w:szCs w:val="24"/>
          <w:lang w:val="en-US"/>
        </w:rPr>
        <w:t>Viewpoints</w:t>
      </w:r>
    </w:p>
    <w:p w14:paraId="5A932D58" w14:textId="77777777" w:rsidR="00A717F2" w:rsidRDefault="00000000">
      <w:pPr>
        <w:pStyle w:val="ListParagraph"/>
        <w:numPr>
          <w:ilvl w:val="0"/>
          <w:numId w:val="3"/>
        </w:numPr>
        <w:jc w:val="both"/>
        <w:rPr>
          <w:sz w:val="24"/>
          <w:szCs w:val="24"/>
          <w:lang w:val="en-US"/>
        </w:rPr>
      </w:pPr>
      <w:r>
        <w:rPr>
          <w:sz w:val="24"/>
          <w:szCs w:val="24"/>
          <w:lang w:val="en-US"/>
        </w:rPr>
        <w:t>Picnic spots</w:t>
      </w:r>
    </w:p>
    <w:p w14:paraId="5B3F5EE9" w14:textId="77777777" w:rsidR="00A717F2" w:rsidRDefault="00000000">
      <w:pPr>
        <w:pStyle w:val="ListParagraph"/>
        <w:numPr>
          <w:ilvl w:val="0"/>
          <w:numId w:val="3"/>
        </w:numPr>
        <w:jc w:val="both"/>
        <w:rPr>
          <w:sz w:val="24"/>
          <w:szCs w:val="24"/>
          <w:lang w:val="en-US"/>
        </w:rPr>
      </w:pPr>
      <w:r>
        <w:rPr>
          <w:sz w:val="24"/>
          <w:szCs w:val="24"/>
          <w:lang w:val="en-US"/>
        </w:rPr>
        <w:t>Hiking trails</w:t>
      </w:r>
    </w:p>
    <w:p w14:paraId="2928F799" w14:textId="77777777" w:rsidR="00A717F2" w:rsidRDefault="00000000">
      <w:pPr>
        <w:pStyle w:val="ListParagraph"/>
        <w:numPr>
          <w:ilvl w:val="0"/>
          <w:numId w:val="3"/>
        </w:numPr>
        <w:jc w:val="both"/>
        <w:rPr>
          <w:sz w:val="24"/>
          <w:szCs w:val="24"/>
          <w:lang w:val="en-US"/>
        </w:rPr>
      </w:pPr>
      <w:r>
        <w:rPr>
          <w:sz w:val="24"/>
          <w:szCs w:val="24"/>
          <w:lang w:val="en-US"/>
        </w:rPr>
        <w:t>2000 plant species</w:t>
      </w:r>
    </w:p>
    <w:p w14:paraId="23AF7217" w14:textId="77777777" w:rsidR="00A717F2" w:rsidRDefault="00000000">
      <w:pPr>
        <w:pStyle w:val="ListParagraph"/>
        <w:numPr>
          <w:ilvl w:val="0"/>
          <w:numId w:val="3"/>
        </w:numPr>
        <w:jc w:val="both"/>
        <w:rPr>
          <w:sz w:val="24"/>
          <w:szCs w:val="24"/>
          <w:lang w:val="en-US"/>
        </w:rPr>
      </w:pPr>
      <w:r>
        <w:rPr>
          <w:sz w:val="24"/>
          <w:szCs w:val="24"/>
          <w:lang w:val="en-US"/>
        </w:rPr>
        <w:t>2 self-catering chalets</w:t>
      </w:r>
    </w:p>
    <w:p w14:paraId="1CB8971A" w14:textId="77777777" w:rsidR="00A717F2" w:rsidRDefault="00000000">
      <w:pPr>
        <w:pStyle w:val="ListParagraph"/>
        <w:numPr>
          <w:ilvl w:val="0"/>
          <w:numId w:val="3"/>
        </w:numPr>
        <w:jc w:val="both"/>
        <w:rPr>
          <w:sz w:val="24"/>
          <w:szCs w:val="24"/>
          <w:lang w:val="en-US"/>
        </w:rPr>
      </w:pPr>
      <w:r>
        <w:rPr>
          <w:sz w:val="24"/>
          <w:szCs w:val="24"/>
          <w:lang w:val="en-US"/>
        </w:rPr>
        <w:t xml:space="preserve">Braai facilities </w:t>
      </w:r>
    </w:p>
    <w:p w14:paraId="70898381" w14:textId="77777777" w:rsidR="00A717F2" w:rsidRDefault="00A717F2">
      <w:pPr>
        <w:jc w:val="both"/>
        <w:rPr>
          <w:sz w:val="24"/>
          <w:szCs w:val="24"/>
          <w:lang w:val="en-US"/>
        </w:rPr>
      </w:pPr>
    </w:p>
    <w:p w14:paraId="6686DB81" w14:textId="77777777" w:rsidR="00A717F2" w:rsidRDefault="00000000">
      <w:pPr>
        <w:jc w:val="both"/>
        <w:rPr>
          <w:b/>
          <w:sz w:val="28"/>
          <w:szCs w:val="28"/>
          <w:lang w:val="en-US"/>
        </w:rPr>
      </w:pPr>
      <w:r>
        <w:rPr>
          <w:b/>
          <w:sz w:val="28"/>
          <w:szCs w:val="28"/>
          <w:lang w:val="en-US"/>
        </w:rPr>
        <w:t xml:space="preserve">Bushbuckridge Nature Reserve </w:t>
      </w:r>
    </w:p>
    <w:p w14:paraId="5E9FD694" w14:textId="77777777" w:rsidR="00A717F2" w:rsidRDefault="00000000">
      <w:pPr>
        <w:pStyle w:val="ListParagraph"/>
        <w:numPr>
          <w:ilvl w:val="0"/>
          <w:numId w:val="1"/>
        </w:numPr>
        <w:jc w:val="both"/>
        <w:rPr>
          <w:sz w:val="24"/>
          <w:szCs w:val="24"/>
          <w:lang w:val="en-US"/>
        </w:rPr>
      </w:pPr>
      <w:r>
        <w:rPr>
          <w:sz w:val="24"/>
          <w:szCs w:val="24"/>
          <w:lang w:val="en-US"/>
        </w:rPr>
        <w:t xml:space="preserve">It is located in Bushbuckridge opposite Injaka Dam. </w:t>
      </w:r>
    </w:p>
    <w:p w14:paraId="34F7C921" w14:textId="77777777" w:rsidR="00A717F2" w:rsidRDefault="00000000">
      <w:pPr>
        <w:pStyle w:val="ListParagraph"/>
        <w:numPr>
          <w:ilvl w:val="0"/>
          <w:numId w:val="1"/>
        </w:numPr>
        <w:jc w:val="both"/>
        <w:rPr>
          <w:sz w:val="24"/>
          <w:szCs w:val="24"/>
          <w:lang w:val="en-US"/>
        </w:rPr>
      </w:pPr>
      <w:r>
        <w:rPr>
          <w:sz w:val="24"/>
          <w:szCs w:val="24"/>
          <w:lang w:val="en-US"/>
        </w:rPr>
        <w:t>It is +- 7000 hectares.</w:t>
      </w:r>
    </w:p>
    <w:p w14:paraId="20EBB6E8" w14:textId="77777777" w:rsidR="00A717F2" w:rsidRDefault="00000000">
      <w:pPr>
        <w:pStyle w:val="ListParagraph"/>
        <w:numPr>
          <w:ilvl w:val="0"/>
          <w:numId w:val="1"/>
        </w:numPr>
        <w:jc w:val="both"/>
        <w:rPr>
          <w:sz w:val="24"/>
          <w:szCs w:val="24"/>
          <w:lang w:val="en-US"/>
        </w:rPr>
      </w:pPr>
      <w:r>
        <w:rPr>
          <w:sz w:val="24"/>
          <w:szCs w:val="24"/>
          <w:lang w:val="en-US"/>
        </w:rPr>
        <w:t>It is co- managed by MTPA and CPA (Integrated Management Plan).</w:t>
      </w:r>
    </w:p>
    <w:p w14:paraId="0DD49370" w14:textId="77777777" w:rsidR="00A717F2" w:rsidRDefault="00000000">
      <w:pPr>
        <w:pStyle w:val="ListParagraph"/>
        <w:numPr>
          <w:ilvl w:val="0"/>
          <w:numId w:val="1"/>
        </w:numPr>
        <w:jc w:val="both"/>
        <w:rPr>
          <w:sz w:val="24"/>
          <w:szCs w:val="24"/>
          <w:lang w:val="en-US"/>
        </w:rPr>
      </w:pPr>
      <w:r>
        <w:rPr>
          <w:sz w:val="24"/>
          <w:szCs w:val="24"/>
          <w:lang w:val="en-US"/>
        </w:rPr>
        <w:t>It is 100% land claimed by Sisonke CPA.</w:t>
      </w:r>
    </w:p>
    <w:p w14:paraId="2F28E929" w14:textId="77777777" w:rsidR="00A717F2" w:rsidRDefault="00000000">
      <w:pPr>
        <w:pStyle w:val="ListParagraph"/>
        <w:numPr>
          <w:ilvl w:val="0"/>
          <w:numId w:val="1"/>
        </w:numPr>
        <w:jc w:val="both"/>
        <w:rPr>
          <w:sz w:val="24"/>
          <w:szCs w:val="24"/>
          <w:lang w:val="en-US"/>
        </w:rPr>
      </w:pPr>
      <w:r>
        <w:rPr>
          <w:sz w:val="24"/>
          <w:szCs w:val="24"/>
          <w:lang w:val="en-US"/>
        </w:rPr>
        <w:t>Facilities and activities:</w:t>
      </w:r>
    </w:p>
    <w:p w14:paraId="4F858995" w14:textId="77777777" w:rsidR="00A717F2" w:rsidRDefault="00000000">
      <w:pPr>
        <w:pStyle w:val="ListParagraph"/>
        <w:numPr>
          <w:ilvl w:val="0"/>
          <w:numId w:val="4"/>
        </w:numPr>
        <w:jc w:val="both"/>
        <w:rPr>
          <w:sz w:val="24"/>
          <w:szCs w:val="24"/>
          <w:lang w:val="en-US"/>
        </w:rPr>
      </w:pPr>
      <w:r>
        <w:rPr>
          <w:sz w:val="24"/>
          <w:szCs w:val="24"/>
          <w:lang w:val="en-US"/>
        </w:rPr>
        <w:t xml:space="preserve">Main office </w:t>
      </w:r>
    </w:p>
    <w:p w14:paraId="50FC021A" w14:textId="77777777" w:rsidR="00A717F2" w:rsidRDefault="00000000">
      <w:pPr>
        <w:pStyle w:val="ListParagraph"/>
        <w:numPr>
          <w:ilvl w:val="0"/>
          <w:numId w:val="4"/>
        </w:numPr>
        <w:jc w:val="both"/>
        <w:rPr>
          <w:sz w:val="24"/>
          <w:szCs w:val="24"/>
          <w:lang w:val="en-US"/>
        </w:rPr>
      </w:pPr>
      <w:r>
        <w:rPr>
          <w:sz w:val="24"/>
          <w:szCs w:val="24"/>
          <w:lang w:val="en-US"/>
        </w:rPr>
        <w:t xml:space="preserve">Staff accommodation </w:t>
      </w:r>
    </w:p>
    <w:p w14:paraId="6EE98BA4" w14:textId="77777777" w:rsidR="00A717F2" w:rsidRDefault="00000000">
      <w:pPr>
        <w:pStyle w:val="ListParagraph"/>
        <w:numPr>
          <w:ilvl w:val="0"/>
          <w:numId w:val="4"/>
        </w:numPr>
        <w:jc w:val="both"/>
        <w:rPr>
          <w:sz w:val="24"/>
          <w:szCs w:val="24"/>
          <w:lang w:val="en-US"/>
        </w:rPr>
      </w:pPr>
      <w:r>
        <w:rPr>
          <w:sz w:val="24"/>
          <w:szCs w:val="24"/>
          <w:lang w:val="en-US"/>
        </w:rPr>
        <w:t>Bush walks</w:t>
      </w:r>
    </w:p>
    <w:p w14:paraId="109EF782" w14:textId="77777777" w:rsidR="00A717F2" w:rsidRDefault="00000000">
      <w:pPr>
        <w:pStyle w:val="ListParagraph"/>
        <w:numPr>
          <w:ilvl w:val="0"/>
          <w:numId w:val="4"/>
        </w:numPr>
        <w:jc w:val="both"/>
        <w:rPr>
          <w:sz w:val="24"/>
          <w:szCs w:val="24"/>
          <w:lang w:val="en-US"/>
        </w:rPr>
      </w:pPr>
      <w:r>
        <w:rPr>
          <w:sz w:val="24"/>
          <w:szCs w:val="24"/>
          <w:lang w:val="en-US"/>
        </w:rPr>
        <w:t>Birding</w:t>
      </w:r>
    </w:p>
    <w:p w14:paraId="3D8A037A" w14:textId="77777777" w:rsidR="00A717F2" w:rsidRDefault="00000000">
      <w:pPr>
        <w:pStyle w:val="ListParagraph"/>
        <w:numPr>
          <w:ilvl w:val="0"/>
          <w:numId w:val="4"/>
        </w:numPr>
        <w:jc w:val="both"/>
        <w:rPr>
          <w:sz w:val="24"/>
          <w:szCs w:val="24"/>
          <w:lang w:val="en-US"/>
        </w:rPr>
      </w:pPr>
      <w:r>
        <w:rPr>
          <w:sz w:val="24"/>
          <w:szCs w:val="24"/>
          <w:lang w:val="en-US"/>
        </w:rPr>
        <w:t>Ridges</w:t>
      </w:r>
    </w:p>
    <w:p w14:paraId="72B44392" w14:textId="77777777" w:rsidR="00A717F2" w:rsidRDefault="00000000">
      <w:pPr>
        <w:pStyle w:val="ListParagraph"/>
        <w:numPr>
          <w:ilvl w:val="0"/>
          <w:numId w:val="4"/>
        </w:numPr>
        <w:jc w:val="both"/>
        <w:rPr>
          <w:sz w:val="24"/>
          <w:szCs w:val="24"/>
          <w:lang w:val="en-US"/>
        </w:rPr>
      </w:pPr>
      <w:r>
        <w:rPr>
          <w:sz w:val="24"/>
          <w:szCs w:val="24"/>
          <w:lang w:val="en-US"/>
        </w:rPr>
        <w:t xml:space="preserve">Indigenous plants, and many more </w:t>
      </w:r>
    </w:p>
    <w:p w14:paraId="08913998" w14:textId="77777777" w:rsidR="00A717F2" w:rsidRDefault="00000000">
      <w:pPr>
        <w:jc w:val="both"/>
        <w:rPr>
          <w:b/>
          <w:sz w:val="28"/>
          <w:szCs w:val="28"/>
          <w:lang w:val="en-US"/>
        </w:rPr>
      </w:pPr>
      <w:r>
        <w:rPr>
          <w:b/>
          <w:sz w:val="28"/>
          <w:szCs w:val="28"/>
          <w:lang w:val="en-US"/>
        </w:rPr>
        <w:t xml:space="preserve">Injaka Dam </w:t>
      </w:r>
    </w:p>
    <w:p w14:paraId="465B31F1" w14:textId="77777777" w:rsidR="00A717F2" w:rsidRDefault="00000000">
      <w:pPr>
        <w:pStyle w:val="ListParagraph"/>
        <w:numPr>
          <w:ilvl w:val="0"/>
          <w:numId w:val="1"/>
        </w:numPr>
        <w:jc w:val="both"/>
        <w:rPr>
          <w:sz w:val="24"/>
          <w:szCs w:val="24"/>
          <w:lang w:val="en-US"/>
        </w:rPr>
      </w:pPr>
      <w:r>
        <w:rPr>
          <w:sz w:val="24"/>
          <w:szCs w:val="24"/>
          <w:lang w:val="en-US"/>
        </w:rPr>
        <w:t>It is located in Bushbuckridge opposite Bushbuckridge Nature Reserve.</w:t>
      </w:r>
    </w:p>
    <w:p w14:paraId="3397CD75" w14:textId="77777777" w:rsidR="00A717F2" w:rsidRDefault="00000000">
      <w:pPr>
        <w:pStyle w:val="ListParagraph"/>
        <w:numPr>
          <w:ilvl w:val="0"/>
          <w:numId w:val="1"/>
        </w:numPr>
        <w:jc w:val="both"/>
        <w:rPr>
          <w:sz w:val="24"/>
          <w:szCs w:val="24"/>
          <w:lang w:val="en-US"/>
        </w:rPr>
      </w:pPr>
      <w:r>
        <w:rPr>
          <w:sz w:val="24"/>
          <w:szCs w:val="24"/>
          <w:lang w:val="en-US"/>
        </w:rPr>
        <w:t xml:space="preserve">Hectares (to be confirmed) </w:t>
      </w:r>
    </w:p>
    <w:p w14:paraId="61B1D25A" w14:textId="77777777" w:rsidR="00A717F2" w:rsidRDefault="00000000">
      <w:pPr>
        <w:pStyle w:val="ListParagraph"/>
        <w:numPr>
          <w:ilvl w:val="0"/>
          <w:numId w:val="1"/>
        </w:numPr>
        <w:jc w:val="both"/>
        <w:rPr>
          <w:sz w:val="24"/>
          <w:szCs w:val="24"/>
          <w:lang w:val="en-US"/>
        </w:rPr>
      </w:pPr>
      <w:r>
        <w:rPr>
          <w:sz w:val="24"/>
          <w:szCs w:val="24"/>
          <w:lang w:val="en-US"/>
        </w:rPr>
        <w:t>It is managed by the Department of Water Affairs and Sanitation.</w:t>
      </w:r>
    </w:p>
    <w:p w14:paraId="7DDFA028" w14:textId="77777777" w:rsidR="00A717F2" w:rsidRDefault="00000000">
      <w:pPr>
        <w:pStyle w:val="ListParagraph"/>
        <w:numPr>
          <w:ilvl w:val="0"/>
          <w:numId w:val="1"/>
        </w:numPr>
        <w:jc w:val="both"/>
        <w:rPr>
          <w:sz w:val="24"/>
          <w:szCs w:val="24"/>
          <w:lang w:val="en-US"/>
        </w:rPr>
      </w:pPr>
      <w:r>
        <w:rPr>
          <w:sz w:val="24"/>
          <w:szCs w:val="24"/>
          <w:lang w:val="en-US"/>
        </w:rPr>
        <w:t xml:space="preserve">It is not under land claim.  </w:t>
      </w:r>
    </w:p>
    <w:p w14:paraId="07101A18" w14:textId="77777777" w:rsidR="00A717F2" w:rsidRDefault="00000000">
      <w:pPr>
        <w:pStyle w:val="ListParagraph"/>
        <w:numPr>
          <w:ilvl w:val="0"/>
          <w:numId w:val="1"/>
        </w:numPr>
        <w:jc w:val="both"/>
        <w:rPr>
          <w:sz w:val="24"/>
          <w:szCs w:val="24"/>
          <w:lang w:val="en-US"/>
        </w:rPr>
      </w:pPr>
      <w:r>
        <w:rPr>
          <w:sz w:val="24"/>
          <w:szCs w:val="24"/>
          <w:lang w:val="en-US"/>
        </w:rPr>
        <w:t>It is regarded as a national key point.  The buffer zone surrounding the dam is 100% claimed by Injaka Watervaal CPA.</w:t>
      </w:r>
    </w:p>
    <w:p w14:paraId="0FC5AC11" w14:textId="77777777" w:rsidR="00A717F2" w:rsidRDefault="00000000">
      <w:pPr>
        <w:pStyle w:val="ListParagraph"/>
        <w:numPr>
          <w:ilvl w:val="0"/>
          <w:numId w:val="1"/>
        </w:numPr>
        <w:jc w:val="both"/>
        <w:rPr>
          <w:sz w:val="24"/>
          <w:szCs w:val="24"/>
          <w:lang w:val="en-US"/>
        </w:rPr>
      </w:pPr>
      <w:r>
        <w:rPr>
          <w:sz w:val="24"/>
          <w:szCs w:val="24"/>
          <w:lang w:val="en-US"/>
        </w:rPr>
        <w:lastRenderedPageBreak/>
        <w:t>Memorandum of Agreement in place between DWS and BLM for the dam management. Resource Management Plan is in place.</w:t>
      </w:r>
    </w:p>
    <w:p w14:paraId="2D66B522" w14:textId="77777777" w:rsidR="00A717F2" w:rsidRDefault="00000000">
      <w:pPr>
        <w:pStyle w:val="ListParagraph"/>
        <w:numPr>
          <w:ilvl w:val="0"/>
          <w:numId w:val="1"/>
        </w:numPr>
        <w:jc w:val="both"/>
        <w:rPr>
          <w:sz w:val="24"/>
          <w:szCs w:val="24"/>
          <w:lang w:val="en-US"/>
        </w:rPr>
      </w:pPr>
      <w:r>
        <w:rPr>
          <w:sz w:val="24"/>
          <w:szCs w:val="24"/>
          <w:lang w:val="en-US"/>
        </w:rPr>
        <w:t>Facilities and activities:</w:t>
      </w:r>
    </w:p>
    <w:p w14:paraId="583FB297" w14:textId="77777777" w:rsidR="00A717F2" w:rsidRDefault="00000000">
      <w:pPr>
        <w:pStyle w:val="ListParagraph"/>
        <w:numPr>
          <w:ilvl w:val="0"/>
          <w:numId w:val="5"/>
        </w:numPr>
        <w:jc w:val="both"/>
        <w:rPr>
          <w:sz w:val="24"/>
          <w:szCs w:val="24"/>
          <w:lang w:val="en-US"/>
        </w:rPr>
      </w:pPr>
      <w:r>
        <w:rPr>
          <w:sz w:val="24"/>
          <w:szCs w:val="24"/>
          <w:lang w:val="en-US"/>
        </w:rPr>
        <w:t>DWS offices</w:t>
      </w:r>
    </w:p>
    <w:p w14:paraId="1EB33182" w14:textId="77777777" w:rsidR="00A717F2" w:rsidRDefault="00000000">
      <w:pPr>
        <w:pStyle w:val="ListParagraph"/>
        <w:numPr>
          <w:ilvl w:val="0"/>
          <w:numId w:val="5"/>
        </w:numPr>
        <w:jc w:val="both"/>
        <w:rPr>
          <w:sz w:val="24"/>
          <w:szCs w:val="24"/>
          <w:lang w:val="en-US"/>
        </w:rPr>
      </w:pPr>
      <w:r>
        <w:rPr>
          <w:sz w:val="24"/>
          <w:szCs w:val="24"/>
          <w:lang w:val="en-US"/>
        </w:rPr>
        <w:t xml:space="preserve">Fishing </w:t>
      </w:r>
    </w:p>
    <w:p w14:paraId="5B7F1C38" w14:textId="77777777" w:rsidR="00A717F2" w:rsidRDefault="00000000">
      <w:pPr>
        <w:pStyle w:val="ListParagraph"/>
        <w:numPr>
          <w:ilvl w:val="0"/>
          <w:numId w:val="5"/>
        </w:numPr>
        <w:jc w:val="both"/>
        <w:rPr>
          <w:sz w:val="24"/>
          <w:szCs w:val="24"/>
          <w:lang w:val="en-US"/>
        </w:rPr>
      </w:pPr>
      <w:r>
        <w:rPr>
          <w:sz w:val="24"/>
          <w:szCs w:val="24"/>
          <w:lang w:val="en-US"/>
        </w:rPr>
        <w:t>Boating and many more</w:t>
      </w:r>
    </w:p>
    <w:p w14:paraId="2F0795C0" w14:textId="77777777" w:rsidR="00A717F2" w:rsidRDefault="00A717F2">
      <w:pPr>
        <w:jc w:val="both"/>
        <w:rPr>
          <w:b/>
          <w:sz w:val="24"/>
          <w:szCs w:val="24"/>
          <w:lang w:val="en-US"/>
        </w:rPr>
      </w:pPr>
    </w:p>
    <w:p w14:paraId="5108BE1E" w14:textId="77777777" w:rsidR="00A717F2" w:rsidRDefault="00000000">
      <w:pPr>
        <w:jc w:val="both"/>
        <w:rPr>
          <w:b/>
          <w:sz w:val="24"/>
          <w:szCs w:val="24"/>
          <w:lang w:val="en-US"/>
        </w:rPr>
      </w:pPr>
      <w:r>
        <w:rPr>
          <w:b/>
          <w:sz w:val="24"/>
          <w:szCs w:val="24"/>
          <w:lang w:val="en-US"/>
        </w:rPr>
        <w:t xml:space="preserve">References </w:t>
      </w:r>
    </w:p>
    <w:p w14:paraId="577256CB" w14:textId="77777777" w:rsidR="00A717F2" w:rsidRDefault="00000000">
      <w:pPr>
        <w:jc w:val="both"/>
        <w:rPr>
          <w:sz w:val="24"/>
          <w:szCs w:val="24"/>
          <w:lang w:val="en-US"/>
        </w:rPr>
      </w:pPr>
      <w:r>
        <w:rPr>
          <w:sz w:val="24"/>
          <w:szCs w:val="24"/>
          <w:lang w:val="en-US"/>
        </w:rPr>
        <w:t xml:space="preserve">Elsevier. 2019. High resolution Magrove attraction image.  Access date: 20 November 2022. Available from: </w:t>
      </w:r>
      <w:hyperlink r:id="rId8" w:history="1">
        <w:r>
          <w:rPr>
            <w:rStyle w:val="Hyperlink"/>
            <w:sz w:val="24"/>
            <w:szCs w:val="24"/>
            <w:lang w:val="en-US"/>
          </w:rPr>
          <w:t>https://ars.els-cdn.com/content/image/1-s2.0-S0308597X18306602-fx1_lrg.jpg</w:t>
        </w:r>
      </w:hyperlink>
      <w:r>
        <w:rPr>
          <w:sz w:val="24"/>
          <w:szCs w:val="24"/>
          <w:lang w:val="en-US"/>
        </w:rPr>
        <w:t xml:space="preserve"> .</w:t>
      </w:r>
    </w:p>
    <w:p w14:paraId="5878980A" w14:textId="77777777" w:rsidR="00A717F2" w:rsidRDefault="00000000">
      <w:pPr>
        <w:jc w:val="both"/>
        <w:rPr>
          <w:sz w:val="24"/>
          <w:szCs w:val="24"/>
          <w:lang w:val="en-US"/>
        </w:rPr>
      </w:pPr>
      <w:r>
        <w:rPr>
          <w:sz w:val="24"/>
          <w:szCs w:val="24"/>
          <w:lang w:val="en-US"/>
        </w:rPr>
        <w:t xml:space="preserve">Goodwin, H., 2017. The challenge of overtourism. </w:t>
      </w:r>
      <w:r>
        <w:rPr>
          <w:i/>
          <w:sz w:val="24"/>
          <w:szCs w:val="24"/>
          <w:lang w:val="en-US"/>
        </w:rPr>
        <w:t>Responsible tourism partnership</w:t>
      </w:r>
      <w:r>
        <w:rPr>
          <w:sz w:val="24"/>
          <w:szCs w:val="24"/>
          <w:lang w:val="en-US"/>
        </w:rPr>
        <w:t>, 4, pp.1-19.</w:t>
      </w:r>
    </w:p>
    <w:p w14:paraId="256D9FDC" w14:textId="77777777" w:rsidR="00A717F2" w:rsidRDefault="00000000">
      <w:pPr>
        <w:jc w:val="both"/>
        <w:rPr>
          <w:sz w:val="24"/>
          <w:szCs w:val="24"/>
          <w:lang w:val="en-US"/>
        </w:rPr>
      </w:pPr>
      <w:r>
        <w:rPr>
          <w:sz w:val="24"/>
          <w:szCs w:val="24"/>
          <w:lang w:val="en-US"/>
        </w:rPr>
        <w:t xml:space="preserve">Goodwin, H., 2007.Taking responsibility for Tourism. Accessed date: 21 November 2022.  Available from: </w:t>
      </w:r>
      <w:hyperlink r:id="rId9" w:history="1">
        <w:r>
          <w:rPr>
            <w:rStyle w:val="Hyperlink"/>
            <w:sz w:val="24"/>
            <w:szCs w:val="24"/>
            <w:lang w:val="en-US"/>
          </w:rPr>
          <w:t>https://haroldgoodwin.info/responsible-tourism/</w:t>
        </w:r>
      </w:hyperlink>
      <w:r>
        <w:rPr>
          <w:sz w:val="24"/>
          <w:szCs w:val="24"/>
          <w:lang w:val="en-US"/>
        </w:rPr>
        <w:t xml:space="preserve"> . </w:t>
      </w:r>
    </w:p>
    <w:p w14:paraId="799A87CC" w14:textId="77777777" w:rsidR="00A717F2" w:rsidRDefault="00000000">
      <w:pPr>
        <w:jc w:val="both"/>
        <w:rPr>
          <w:sz w:val="24"/>
          <w:szCs w:val="24"/>
          <w:lang w:val="en-US"/>
        </w:rPr>
      </w:pPr>
      <w:r>
        <w:rPr>
          <w:sz w:val="24"/>
          <w:szCs w:val="24"/>
          <w:lang w:val="en-US"/>
        </w:rPr>
        <w:t xml:space="preserve">Hoedspruit Online Blog. 2022. Mariepskop Nature Reserve. Access Date: 21 November 2022. </w:t>
      </w:r>
      <w:hyperlink r:id="rId10" w:history="1">
        <w:r>
          <w:rPr>
            <w:rStyle w:val="Hyperlink"/>
            <w:sz w:val="24"/>
            <w:szCs w:val="24"/>
            <w:lang w:val="en-US"/>
          </w:rPr>
          <w:t>https://hoedspruitonline.co.za/mariepskop-nature-reserve/</w:t>
        </w:r>
      </w:hyperlink>
      <w:r>
        <w:rPr>
          <w:sz w:val="24"/>
          <w:szCs w:val="24"/>
          <w:lang w:val="en-US"/>
        </w:rPr>
        <w:t xml:space="preserve"> </w:t>
      </w:r>
    </w:p>
    <w:p w14:paraId="385884E3" w14:textId="77777777" w:rsidR="00A717F2" w:rsidRDefault="00000000">
      <w:pPr>
        <w:jc w:val="both"/>
        <w:rPr>
          <w:sz w:val="24"/>
          <w:szCs w:val="24"/>
          <w:lang w:val="en-US"/>
        </w:rPr>
      </w:pPr>
      <w:r>
        <w:rPr>
          <w:sz w:val="24"/>
          <w:szCs w:val="24"/>
          <w:lang w:val="en-US"/>
        </w:rPr>
        <w:t xml:space="preserve">Wentze.L. 2015. Bushbuckridge Nature Reserve. Access Date: 22 November 2022.  Available from: </w:t>
      </w:r>
      <w:hyperlink r:id="rId11" w:history="1">
        <w:r>
          <w:rPr>
            <w:rStyle w:val="Hyperlink"/>
            <w:sz w:val="24"/>
            <w:szCs w:val="24"/>
            <w:lang w:val="en-US"/>
          </w:rPr>
          <w:t>https://lowvelder.co.za/300636/bushbuckridge-nature-reserve/</w:t>
        </w:r>
      </w:hyperlink>
      <w:r>
        <w:rPr>
          <w:sz w:val="24"/>
          <w:szCs w:val="24"/>
          <w:lang w:val="en-US"/>
        </w:rPr>
        <w:t xml:space="preserve"> </w:t>
      </w:r>
    </w:p>
    <w:p w14:paraId="36EEC1F8" w14:textId="77777777" w:rsidR="00A717F2" w:rsidRDefault="00000000">
      <w:pPr>
        <w:jc w:val="both"/>
        <w:rPr>
          <w:sz w:val="24"/>
          <w:szCs w:val="24"/>
          <w:lang w:val="en-US"/>
        </w:rPr>
      </w:pPr>
      <w:r>
        <w:rPr>
          <w:sz w:val="24"/>
          <w:szCs w:val="24"/>
          <w:lang w:val="en-US"/>
        </w:rPr>
        <w:t>Morgan, D. and Lok, L., 1999. Social Comfort Within Natural Tourist Attractions: A Case Study of Visitors to Hanging Rock, Victoria.</w:t>
      </w:r>
    </w:p>
    <w:p w14:paraId="00942834" w14:textId="77777777" w:rsidR="00A717F2" w:rsidRDefault="00000000">
      <w:pPr>
        <w:jc w:val="both"/>
        <w:rPr>
          <w:sz w:val="24"/>
          <w:szCs w:val="24"/>
          <w:lang w:val="en-US"/>
        </w:rPr>
      </w:pPr>
      <w:r>
        <w:rPr>
          <w:sz w:val="24"/>
          <w:szCs w:val="24"/>
          <w:lang w:val="en-US"/>
        </w:rPr>
        <w:t xml:space="preserve">Mpumalanga Tourism and Parks Agency. 2022. Manyeleti Nature Reserve. Access Date: 21 November 2022. Available from: </w:t>
      </w:r>
      <w:hyperlink r:id="rId12" w:history="1">
        <w:r>
          <w:rPr>
            <w:rStyle w:val="Hyperlink"/>
            <w:sz w:val="24"/>
            <w:szCs w:val="24"/>
            <w:lang w:val="en-US"/>
          </w:rPr>
          <w:t>https://www.mpumalanga.com/our-provincial-parks/manyeleti-nature-reserve</w:t>
        </w:r>
      </w:hyperlink>
      <w:r>
        <w:rPr>
          <w:sz w:val="24"/>
          <w:szCs w:val="24"/>
          <w:lang w:val="en-US"/>
        </w:rPr>
        <w:t xml:space="preserve"> . </w:t>
      </w:r>
    </w:p>
    <w:p w14:paraId="4ED715F3" w14:textId="77777777" w:rsidR="00A717F2" w:rsidRDefault="00000000">
      <w:pPr>
        <w:jc w:val="both"/>
        <w:rPr>
          <w:sz w:val="24"/>
          <w:szCs w:val="24"/>
          <w:lang w:val="en-US"/>
        </w:rPr>
      </w:pPr>
      <w:r>
        <w:rPr>
          <w:sz w:val="24"/>
          <w:szCs w:val="24"/>
          <w:lang w:val="en-US"/>
        </w:rPr>
        <w:t xml:space="preserve">SA Venues. 2022. Access Date: 21 November 2022. Mariepskop Nature Reserve. Available from: </w:t>
      </w:r>
      <w:hyperlink r:id="rId13" w:history="1">
        <w:r>
          <w:rPr>
            <w:rStyle w:val="Hyperlink"/>
            <w:sz w:val="24"/>
            <w:szCs w:val="24"/>
            <w:lang w:val="en-US"/>
          </w:rPr>
          <w:t>https://www.sa-venues.com/attractionsmpl/mariepskop-nature-reserve.php</w:t>
        </w:r>
      </w:hyperlink>
      <w:r>
        <w:rPr>
          <w:sz w:val="24"/>
          <w:szCs w:val="24"/>
          <w:lang w:val="en-US"/>
        </w:rPr>
        <w:t xml:space="preserve"> .</w:t>
      </w:r>
    </w:p>
    <w:p w14:paraId="2C71FAEC" w14:textId="77777777" w:rsidR="00A717F2" w:rsidRDefault="00000000">
      <w:pPr>
        <w:jc w:val="both"/>
        <w:rPr>
          <w:sz w:val="24"/>
          <w:szCs w:val="24"/>
          <w:lang w:val="en-US"/>
        </w:rPr>
      </w:pPr>
      <w:r>
        <w:rPr>
          <w:sz w:val="24"/>
          <w:szCs w:val="24"/>
          <w:lang w:val="en-US"/>
        </w:rPr>
        <w:t xml:space="preserve">SA Venues. 2022. About Bosbokrand. Access date: 22 November 2022. Available from: </w:t>
      </w:r>
      <w:hyperlink r:id="rId14" w:history="1">
        <w:r>
          <w:rPr>
            <w:rStyle w:val="Hyperlink"/>
            <w:sz w:val="24"/>
            <w:szCs w:val="24"/>
            <w:lang w:val="en-US"/>
          </w:rPr>
          <w:t>https://www.sa-venues.com/attractionslm/bosbokrand.php</w:t>
        </w:r>
      </w:hyperlink>
      <w:r>
        <w:rPr>
          <w:sz w:val="24"/>
          <w:szCs w:val="24"/>
          <w:lang w:val="en-US"/>
        </w:rPr>
        <w:t xml:space="preserve"> . </w:t>
      </w:r>
    </w:p>
    <w:p w14:paraId="2BB40767" w14:textId="77777777" w:rsidR="00A717F2" w:rsidRDefault="00000000">
      <w:pPr>
        <w:jc w:val="both"/>
        <w:rPr>
          <w:sz w:val="24"/>
          <w:szCs w:val="24"/>
          <w:lang w:val="en-US"/>
        </w:rPr>
      </w:pPr>
      <w:r>
        <w:rPr>
          <w:sz w:val="24"/>
          <w:szCs w:val="24"/>
          <w:lang w:val="en-US"/>
        </w:rPr>
        <w:t xml:space="preserve">Spalding, M. and Parrett, C. L .2019.Global patterns in mangrove recreation and tourism. </w:t>
      </w:r>
      <w:r>
        <w:rPr>
          <w:i/>
          <w:sz w:val="24"/>
          <w:szCs w:val="24"/>
          <w:lang w:val="en-US"/>
        </w:rPr>
        <w:t>Marine Policy</w:t>
      </w:r>
      <w:r>
        <w:rPr>
          <w:sz w:val="24"/>
          <w:szCs w:val="24"/>
          <w:lang w:val="en-US"/>
        </w:rPr>
        <w:t>,110: pp. 1-8.</w:t>
      </w:r>
      <w:hyperlink r:id="rId15" w:history="1">
        <w:r>
          <w:rPr>
            <w:rStyle w:val="Hyperlink"/>
            <w:sz w:val="24"/>
            <w:szCs w:val="24"/>
            <w:lang w:val="en-US"/>
          </w:rPr>
          <w:t>https://doi.org/10.1016/j.marpol.2019.103540</w:t>
        </w:r>
      </w:hyperlink>
      <w:r>
        <w:rPr>
          <w:sz w:val="24"/>
          <w:szCs w:val="24"/>
          <w:lang w:val="en-US"/>
        </w:rPr>
        <w:t>.</w:t>
      </w:r>
    </w:p>
    <w:p w14:paraId="348CC1D3" w14:textId="77777777" w:rsidR="00A717F2" w:rsidRDefault="00000000">
      <w:pPr>
        <w:jc w:val="both"/>
        <w:rPr>
          <w:sz w:val="24"/>
          <w:szCs w:val="24"/>
          <w:lang w:val="en-US"/>
        </w:rPr>
      </w:pPr>
      <w:r>
        <w:rPr>
          <w:sz w:val="24"/>
          <w:szCs w:val="24"/>
          <w:lang w:val="en-US"/>
        </w:rPr>
        <w:t xml:space="preserve">The United Nation World Tourism Organisation. 2022. Sustainable Development. Access date: 21 November 2011. Available from: </w:t>
      </w:r>
      <w:hyperlink r:id="rId16" w:history="1">
        <w:r>
          <w:rPr>
            <w:rStyle w:val="Hyperlink"/>
            <w:sz w:val="24"/>
            <w:szCs w:val="24"/>
            <w:lang w:val="en-US"/>
          </w:rPr>
          <w:t>https://www.unwto.org/sustainable-development</w:t>
        </w:r>
      </w:hyperlink>
      <w:r>
        <w:rPr>
          <w:sz w:val="24"/>
          <w:szCs w:val="24"/>
          <w:lang w:val="en-US"/>
        </w:rPr>
        <w:t xml:space="preserve"> </w:t>
      </w:r>
    </w:p>
    <w:p w14:paraId="16F49977" w14:textId="77777777" w:rsidR="00A717F2" w:rsidRDefault="00000000">
      <w:pPr>
        <w:jc w:val="both"/>
        <w:rPr>
          <w:sz w:val="24"/>
          <w:szCs w:val="24"/>
          <w:lang w:val="en-US"/>
        </w:rPr>
      </w:pPr>
      <w:r>
        <w:rPr>
          <w:sz w:val="24"/>
          <w:szCs w:val="24"/>
          <w:lang w:val="en-US"/>
        </w:rPr>
        <w:t>Wikipedia. 2022. Injaka Dam. Access Date: 22 November 2022. Available from:</w:t>
      </w:r>
      <w:r>
        <w:t xml:space="preserve"> </w:t>
      </w:r>
      <w:hyperlink r:id="rId17" w:history="1">
        <w:r>
          <w:rPr>
            <w:rStyle w:val="Hyperlink"/>
            <w:sz w:val="24"/>
            <w:szCs w:val="24"/>
            <w:lang w:val="en-US"/>
          </w:rPr>
          <w:t>https://en.wikipedia.org/wiki/Injaka_Dam</w:t>
        </w:r>
      </w:hyperlink>
      <w:r>
        <w:rPr>
          <w:sz w:val="24"/>
          <w:szCs w:val="24"/>
          <w:lang w:val="en-US"/>
        </w:rPr>
        <w:t xml:space="preserve"> </w:t>
      </w:r>
    </w:p>
    <w:p w14:paraId="49C17F8E" w14:textId="77777777" w:rsidR="00F52F37" w:rsidRDefault="00F52F37">
      <w:pPr>
        <w:jc w:val="both"/>
        <w:rPr>
          <w:sz w:val="24"/>
          <w:szCs w:val="24"/>
          <w:lang w:val="en-US"/>
        </w:rPr>
      </w:pPr>
    </w:p>
    <w:p w14:paraId="57D8179E" w14:textId="1116B867" w:rsidR="00F52F37" w:rsidRPr="007A07F2" w:rsidRDefault="00F52F37">
      <w:pPr>
        <w:jc w:val="both"/>
        <w:rPr>
          <w:b/>
          <w:bCs/>
          <w:sz w:val="32"/>
          <w:szCs w:val="32"/>
          <w:lang w:val="en-US"/>
        </w:rPr>
      </w:pPr>
      <w:r w:rsidRPr="007A07F2">
        <w:rPr>
          <w:b/>
          <w:bCs/>
          <w:sz w:val="32"/>
          <w:szCs w:val="32"/>
          <w:lang w:val="en-US"/>
        </w:rPr>
        <w:lastRenderedPageBreak/>
        <w:t>Extra reading:</w:t>
      </w:r>
    </w:p>
    <w:p w14:paraId="4C285F26" w14:textId="687F7C7A" w:rsidR="00F52F37" w:rsidRPr="00B46F7F" w:rsidRDefault="00F52F37" w:rsidP="00F52F37">
      <w:pPr>
        <w:shd w:val="clear" w:color="auto" w:fill="ACB9CA" w:themeFill="text2" w:themeFillTint="66"/>
        <w:spacing w:before="120" w:after="120" w:line="360" w:lineRule="auto"/>
        <w:jc w:val="both"/>
        <w:rPr>
          <w:rFonts w:cstheme="minorHAnsi"/>
          <w:sz w:val="24"/>
          <w:szCs w:val="24"/>
        </w:rPr>
      </w:pPr>
      <w:r w:rsidRPr="00B46F7F">
        <w:rPr>
          <w:rFonts w:cstheme="minorHAnsi"/>
          <w:sz w:val="24"/>
          <w:szCs w:val="24"/>
        </w:rPr>
        <w:t xml:space="preserve">It is understood that UNESCO lists sites on the World Heritage Site list with an attempt to preserve these sites owing to </w:t>
      </w:r>
      <w:r w:rsidR="0054083D">
        <w:rPr>
          <w:rFonts w:cstheme="minorHAnsi"/>
          <w:sz w:val="24"/>
          <w:szCs w:val="24"/>
        </w:rPr>
        <w:t>their</w:t>
      </w:r>
      <w:r w:rsidRPr="00B46F7F">
        <w:rPr>
          <w:rFonts w:cstheme="minorHAnsi"/>
          <w:sz w:val="24"/>
          <w:szCs w:val="24"/>
        </w:rPr>
        <w:t xml:space="preserve"> great cultural importance</w:t>
      </w:r>
      <w:r w:rsidR="00DC2E97" w:rsidRPr="00B46F7F">
        <w:rPr>
          <w:rFonts w:cstheme="minorHAnsi"/>
          <w:sz w:val="24"/>
          <w:szCs w:val="24"/>
        </w:rPr>
        <w:t xml:space="preserve"> (Smith 2016)</w:t>
      </w:r>
      <w:r w:rsidRPr="00B46F7F">
        <w:rPr>
          <w:rFonts w:cstheme="minorHAnsi"/>
          <w:sz w:val="24"/>
          <w:szCs w:val="24"/>
        </w:rPr>
        <w:t>. Regrettably, the listed sites that ha</w:t>
      </w:r>
      <w:r w:rsidR="000D1F3E">
        <w:rPr>
          <w:rFonts w:cstheme="minorHAnsi"/>
          <w:sz w:val="24"/>
          <w:szCs w:val="24"/>
        </w:rPr>
        <w:t>ve</w:t>
      </w:r>
      <w:r w:rsidRPr="00B46F7F">
        <w:rPr>
          <w:rFonts w:cstheme="minorHAnsi"/>
          <w:sz w:val="24"/>
          <w:szCs w:val="24"/>
        </w:rPr>
        <w:t xml:space="preserve"> gained  universal value tend to attract more tourists, not forgetting that these sites are often fragile in nature and cannot handle the impact of increased tourism.  In addition, the growth of tourism is sometimes very inconvenient for the host community.  For instance, such status increases the pollution in the area, restricting access to the city centre and increasing traffic congestion. Therefore, sustainable cultural tourism management of the Site becomes important to ensure that it will be preserved for future generations, and it will remain accessible to the host community whilst enhancing the experience for visitors. </w:t>
      </w:r>
    </w:p>
    <w:p w14:paraId="43D70EA5" w14:textId="77777777" w:rsidR="00F52F37" w:rsidRPr="00B46F7F" w:rsidRDefault="00F52F37" w:rsidP="00F52F37">
      <w:pPr>
        <w:shd w:val="clear" w:color="auto" w:fill="ACB9CA" w:themeFill="text2" w:themeFillTint="66"/>
        <w:spacing w:before="120" w:after="120" w:line="360" w:lineRule="auto"/>
        <w:jc w:val="both"/>
        <w:rPr>
          <w:rFonts w:cstheme="minorHAnsi"/>
          <w:sz w:val="24"/>
          <w:szCs w:val="24"/>
        </w:rPr>
      </w:pPr>
    </w:p>
    <w:p w14:paraId="2C59B89E" w14:textId="6BA4C5C1" w:rsidR="00F52F37" w:rsidRPr="00B46F7F" w:rsidRDefault="00F52F37" w:rsidP="00F52F37">
      <w:pPr>
        <w:shd w:val="clear" w:color="auto" w:fill="ACB9CA" w:themeFill="text2" w:themeFillTint="66"/>
        <w:spacing w:before="120" w:after="120" w:line="360" w:lineRule="auto"/>
        <w:jc w:val="both"/>
        <w:rPr>
          <w:rFonts w:cstheme="minorHAnsi"/>
          <w:sz w:val="24"/>
          <w:szCs w:val="24"/>
        </w:rPr>
      </w:pPr>
      <w:r w:rsidRPr="00B46F7F">
        <w:rPr>
          <w:rFonts w:cstheme="minorHAnsi"/>
          <w:sz w:val="24"/>
          <w:szCs w:val="24"/>
        </w:rPr>
        <w:t>The clip presents the positive and negative impacts of tourism on Venice Island.  In addition, the clip also present</w:t>
      </w:r>
      <w:r w:rsidR="009B27D6">
        <w:rPr>
          <w:rFonts w:cstheme="minorHAnsi"/>
          <w:sz w:val="24"/>
          <w:szCs w:val="24"/>
        </w:rPr>
        <w:t>s</w:t>
      </w:r>
      <w:r w:rsidRPr="00B46F7F">
        <w:rPr>
          <w:rFonts w:cstheme="minorHAnsi"/>
          <w:sz w:val="24"/>
          <w:szCs w:val="24"/>
        </w:rPr>
        <w:t xml:space="preserve"> strategies/techniques that Venice Island tourism management is planning to implement with a hope to achieve sustainable cultural tourism management of the Site. </w:t>
      </w:r>
    </w:p>
    <w:p w14:paraId="32A2C606" w14:textId="77777777" w:rsidR="00F52F37" w:rsidRPr="00B46F7F" w:rsidRDefault="00F52F37">
      <w:pPr>
        <w:jc w:val="both"/>
        <w:rPr>
          <w:rFonts w:cstheme="minorHAnsi"/>
          <w:sz w:val="24"/>
          <w:szCs w:val="24"/>
          <w:lang w:val="en-US"/>
        </w:rPr>
      </w:pPr>
    </w:p>
    <w:p w14:paraId="3E191D64" w14:textId="1074677E" w:rsidR="00F52F37" w:rsidRDefault="00F52F37">
      <w:pPr>
        <w:jc w:val="both"/>
        <w:rPr>
          <w:sz w:val="24"/>
          <w:szCs w:val="24"/>
          <w:lang w:val="en-US"/>
        </w:rPr>
      </w:pPr>
      <w:r>
        <w:rPr>
          <w:rFonts w:ascii="Arial" w:eastAsia="Calibri" w:hAnsi="Arial" w:cs="Arial"/>
          <w:bCs/>
          <w:noProof/>
          <w:color w:val="000000" w:themeColor="text1"/>
          <w:sz w:val="24"/>
          <w:szCs w:val="24"/>
          <w14:ligatures w14:val="standardContextual"/>
        </w:rPr>
        <w:drawing>
          <wp:inline distT="0" distB="0" distL="0" distR="0" wp14:anchorId="5CB30E69" wp14:editId="5C3CBBFB">
            <wp:extent cx="4572000" cy="3429000"/>
            <wp:effectExtent l="0" t="0" r="0" b="0"/>
            <wp:docPr id="213198153" name="Video 213198153" descr="Venice prepares to charge tourists for entry">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deo 1" descr="Venice prepares to charge tourists for entry">
                      <a:hlinkClick r:id="rId18"/>
                    </pic:cNvPr>
                    <pic:cNvPicPr/>
                  </pic:nvPicPr>
                  <pic:blipFill>
                    <a:blip r:embed="rId19">
                      <a:extLst>
                        <a:ext uri="{28A0092B-C50C-407E-A947-70E740481C1C}">
                          <a14:useLocalDpi xmlns:a14="http://schemas.microsoft.com/office/drawing/2010/main" val="0"/>
                        </a:ext>
                        <a:ext uri="{C809E66F-F1BF-436E-b5F7-EEA9579F0CBA}">
                          <wp15:webVideoPr xmlns:wp15="http://schemas.microsoft.com/office/word/2012/wordprocessingDrawing" embeddedHtml="&lt;iframe width=&quot;200&quot; height=&quot;113&quot; src=&quot;https://www.youtube.com/embed/3DYHns8gav8?feature=oembed&quot; frameborder=&quot;0&quot; allow=&quot;accelerometer; autoplay; clipboard-write; encrypted-media; gyroscope; picture-in-picture; web-share&quot; allowfullscreen=&quot;&quot; title=&quot;Venice prepares to charge tourists for entry&quot; sandbox=&quot;allow-scripts allow-same-origin allow-popups&quot;&gt;&lt;/iframe&gt;" h="113" w="200"/>
                        </a:ext>
                      </a:extLst>
                    </a:blip>
                    <a:stretch>
                      <a:fillRect/>
                    </a:stretch>
                  </pic:blipFill>
                  <pic:spPr>
                    <a:xfrm>
                      <a:off x="0" y="0"/>
                      <a:ext cx="4572000" cy="3429000"/>
                    </a:xfrm>
                    <a:prstGeom prst="rect">
                      <a:avLst/>
                    </a:prstGeom>
                  </pic:spPr>
                </pic:pic>
              </a:graphicData>
            </a:graphic>
          </wp:inline>
        </w:drawing>
      </w:r>
    </w:p>
    <w:p w14:paraId="4A3874F7" w14:textId="52D5E7EB" w:rsidR="00F52F37" w:rsidRPr="00B46F7F" w:rsidRDefault="005F2A0B" w:rsidP="005F2A0B">
      <w:pPr>
        <w:spacing w:after="0" w:line="240" w:lineRule="auto"/>
        <w:jc w:val="both"/>
        <w:rPr>
          <w:rFonts w:cstheme="minorHAnsi"/>
          <w:sz w:val="24"/>
          <w:szCs w:val="24"/>
          <w:lang w:val="en-US"/>
        </w:rPr>
      </w:pPr>
      <w:r w:rsidRPr="00B46F7F">
        <w:rPr>
          <w:rFonts w:cstheme="minorHAnsi"/>
          <w:sz w:val="24"/>
          <w:szCs w:val="24"/>
          <w:lang w:val="en-US"/>
        </w:rPr>
        <w:t xml:space="preserve">Figure 1: </w:t>
      </w:r>
      <w:r w:rsidR="00040FB5" w:rsidRPr="00B46F7F">
        <w:rPr>
          <w:rFonts w:cstheme="minorHAnsi"/>
          <w:sz w:val="24"/>
          <w:szCs w:val="24"/>
          <w:lang w:val="en-US"/>
        </w:rPr>
        <w:t>Video _</w:t>
      </w:r>
      <w:r w:rsidRPr="00B46F7F">
        <w:rPr>
          <w:rFonts w:cstheme="minorHAnsi"/>
          <w:sz w:val="24"/>
          <w:szCs w:val="24"/>
          <w:lang w:val="en-US"/>
        </w:rPr>
        <w:t>Venice City to become the first city in the world to charge tourist entry fee.</w:t>
      </w:r>
    </w:p>
    <w:p w14:paraId="07035EC1" w14:textId="7FDAB290" w:rsidR="005F2A0B" w:rsidRPr="00B46F7F" w:rsidRDefault="005F2A0B" w:rsidP="005F2A0B">
      <w:pPr>
        <w:spacing w:after="0" w:line="240" w:lineRule="auto"/>
        <w:jc w:val="both"/>
        <w:rPr>
          <w:rFonts w:cstheme="minorHAnsi"/>
          <w:sz w:val="24"/>
          <w:szCs w:val="24"/>
          <w:lang w:val="en-US"/>
        </w:rPr>
      </w:pPr>
      <w:r w:rsidRPr="00B46F7F">
        <w:rPr>
          <w:rFonts w:cstheme="minorHAnsi"/>
          <w:sz w:val="24"/>
          <w:szCs w:val="24"/>
          <w:lang w:val="en-US"/>
        </w:rPr>
        <w:t xml:space="preserve">Source: Reuters (2023). </w:t>
      </w:r>
    </w:p>
    <w:p w14:paraId="6E3BA7BF" w14:textId="77777777" w:rsidR="005F2A0B" w:rsidRPr="00B46F7F" w:rsidRDefault="005F2A0B" w:rsidP="005F2A0B">
      <w:pPr>
        <w:spacing w:after="0" w:line="240" w:lineRule="auto"/>
        <w:jc w:val="both"/>
        <w:rPr>
          <w:rFonts w:cstheme="minorHAnsi"/>
          <w:sz w:val="24"/>
          <w:szCs w:val="24"/>
          <w:lang w:val="en-US"/>
        </w:rPr>
      </w:pPr>
    </w:p>
    <w:p w14:paraId="161CB731" w14:textId="2BB62CFE" w:rsidR="00F52F37" w:rsidRPr="00B46F7F" w:rsidRDefault="005F2A0B" w:rsidP="00F52F37">
      <w:pPr>
        <w:pBdr>
          <w:top w:val="single" w:sz="4" w:space="1" w:color="auto"/>
          <w:left w:val="single" w:sz="4" w:space="4" w:color="auto"/>
          <w:bottom w:val="single" w:sz="4" w:space="1" w:color="auto"/>
          <w:right w:val="single" w:sz="4" w:space="18" w:color="auto"/>
        </w:pBdr>
        <w:spacing w:after="0" w:line="240" w:lineRule="auto"/>
        <w:ind w:left="902" w:hanging="902"/>
        <w:rPr>
          <w:rFonts w:eastAsia="Times New Roman" w:cstheme="minorHAnsi"/>
          <w:sz w:val="24"/>
          <w:szCs w:val="24"/>
          <w:lang w:eastAsia="en-ZA"/>
        </w:rPr>
      </w:pPr>
      <w:r w:rsidRPr="00B46F7F">
        <w:rPr>
          <w:rFonts w:cstheme="minorHAnsi"/>
          <w:sz w:val="24"/>
          <w:szCs w:val="24"/>
        </w:rPr>
        <w:t>Reuters</w:t>
      </w:r>
      <w:r w:rsidR="00F52F37" w:rsidRPr="00B46F7F">
        <w:rPr>
          <w:rFonts w:cstheme="minorHAnsi"/>
          <w:sz w:val="24"/>
          <w:szCs w:val="24"/>
        </w:rPr>
        <w:t xml:space="preserve">. 2023. </w:t>
      </w:r>
      <w:r w:rsidRPr="00B46F7F">
        <w:rPr>
          <w:rFonts w:cstheme="minorHAnsi"/>
          <w:sz w:val="24"/>
          <w:szCs w:val="24"/>
        </w:rPr>
        <w:t xml:space="preserve">Venice prepares to charge tourists for entry </w:t>
      </w:r>
      <w:r w:rsidR="00F52F37" w:rsidRPr="00B46F7F">
        <w:rPr>
          <w:rFonts w:cstheme="minorHAnsi"/>
          <w:sz w:val="24"/>
          <w:szCs w:val="24"/>
        </w:rPr>
        <w:t>[YouTube video].  Available at:</w:t>
      </w:r>
      <w:r w:rsidR="00F52F37" w:rsidRPr="00B46F7F">
        <w:rPr>
          <w:rFonts w:cstheme="minorHAnsi"/>
        </w:rPr>
        <w:t xml:space="preserve"> </w:t>
      </w:r>
      <w:hyperlink r:id="rId20" w:history="1">
        <w:r w:rsidRPr="00B46F7F">
          <w:rPr>
            <w:rStyle w:val="Hyperlink"/>
            <w:rFonts w:cstheme="minorHAnsi"/>
            <w:sz w:val="24"/>
            <w:szCs w:val="24"/>
          </w:rPr>
          <w:t>https://youtu.be/3DYHns8gav8</w:t>
        </w:r>
      </w:hyperlink>
      <w:r w:rsidRPr="00B46F7F">
        <w:rPr>
          <w:rFonts w:cstheme="minorHAnsi"/>
          <w:sz w:val="24"/>
          <w:szCs w:val="24"/>
        </w:rPr>
        <w:t xml:space="preserve"> </w:t>
      </w:r>
      <w:r w:rsidR="00F52F37" w:rsidRPr="00B46F7F">
        <w:rPr>
          <w:rFonts w:cstheme="minorHAnsi"/>
          <w:sz w:val="24"/>
          <w:szCs w:val="24"/>
        </w:rPr>
        <w:t xml:space="preserve">  </w:t>
      </w:r>
      <w:r w:rsidR="00F52F37" w:rsidRPr="00B46F7F">
        <w:rPr>
          <w:rFonts w:eastAsia="Times New Roman" w:cstheme="minorHAnsi"/>
          <w:sz w:val="24"/>
          <w:szCs w:val="24"/>
          <w:lang w:eastAsia="en-ZA"/>
        </w:rPr>
        <w:t>[Accessed: 17 December  2023].</w:t>
      </w:r>
    </w:p>
    <w:p w14:paraId="66AC8BF8" w14:textId="77777777" w:rsidR="00F52F37" w:rsidRPr="00B46F7F" w:rsidRDefault="00F52F37" w:rsidP="00F52F37">
      <w:pPr>
        <w:pBdr>
          <w:top w:val="single" w:sz="4" w:space="1" w:color="auto"/>
          <w:left w:val="single" w:sz="4" w:space="4" w:color="auto"/>
          <w:bottom w:val="single" w:sz="4" w:space="1" w:color="auto"/>
          <w:right w:val="single" w:sz="4" w:space="18" w:color="auto"/>
        </w:pBdr>
        <w:spacing w:after="0" w:line="240" w:lineRule="auto"/>
        <w:ind w:left="902" w:hanging="902"/>
        <w:rPr>
          <w:rFonts w:cstheme="minorHAnsi"/>
        </w:rPr>
      </w:pPr>
    </w:p>
    <w:p w14:paraId="048299A4" w14:textId="77777777" w:rsidR="00F52F37" w:rsidRPr="00B46F7F" w:rsidRDefault="00F52F37" w:rsidP="00F52F37">
      <w:pPr>
        <w:pBdr>
          <w:top w:val="single" w:sz="4" w:space="1" w:color="auto"/>
          <w:left w:val="single" w:sz="4" w:space="4" w:color="auto"/>
          <w:bottom w:val="single" w:sz="4" w:space="1" w:color="auto"/>
          <w:right w:val="single" w:sz="4" w:space="18" w:color="auto"/>
        </w:pBdr>
        <w:spacing w:after="0" w:line="240" w:lineRule="auto"/>
        <w:ind w:left="902" w:hanging="902"/>
        <w:rPr>
          <w:rFonts w:eastAsia="Calibri" w:cstheme="minorHAnsi"/>
          <w:bCs/>
          <w:sz w:val="24"/>
          <w:szCs w:val="24"/>
          <w:lang w:val="en-US"/>
        </w:rPr>
      </w:pPr>
      <w:r w:rsidRPr="00B46F7F">
        <w:rPr>
          <w:rFonts w:eastAsia="Calibri" w:cstheme="minorHAnsi"/>
          <w:bCs/>
          <w:sz w:val="24"/>
          <w:szCs w:val="24"/>
          <w:lang w:val="en-US"/>
        </w:rPr>
        <w:t xml:space="preserve">Smith, M.K. 2016. </w:t>
      </w:r>
      <w:r w:rsidRPr="00B46F7F">
        <w:rPr>
          <w:rFonts w:eastAsia="Calibri" w:cstheme="minorHAnsi"/>
          <w:bCs/>
          <w:i/>
          <w:iCs/>
          <w:sz w:val="24"/>
          <w:szCs w:val="24"/>
          <w:lang w:val="en-US"/>
        </w:rPr>
        <w:t>Issues in Cultural Tourism Studies</w:t>
      </w:r>
      <w:r w:rsidRPr="00B46F7F">
        <w:rPr>
          <w:rFonts w:eastAsia="Calibri" w:cstheme="minorHAnsi"/>
          <w:bCs/>
          <w:sz w:val="24"/>
          <w:szCs w:val="24"/>
          <w:lang w:val="en-US"/>
        </w:rPr>
        <w:t>. 3rd edition. Oxon,UK: Routledge.</w:t>
      </w:r>
    </w:p>
    <w:p w14:paraId="63416CFE" w14:textId="77777777" w:rsidR="00F52F37" w:rsidRPr="00B46F7F" w:rsidRDefault="00F52F37">
      <w:pPr>
        <w:jc w:val="both"/>
        <w:rPr>
          <w:rFonts w:cstheme="minorHAnsi"/>
          <w:sz w:val="24"/>
          <w:szCs w:val="24"/>
          <w:lang w:val="en-US"/>
        </w:rPr>
      </w:pPr>
    </w:p>
    <w:p w14:paraId="6D7F452C" w14:textId="77777777" w:rsidR="007A07F2" w:rsidRPr="00B46F7F" w:rsidRDefault="007A07F2" w:rsidP="007A07F2">
      <w:pPr>
        <w:pStyle w:val="ListParagraph"/>
        <w:jc w:val="both"/>
        <w:rPr>
          <w:rFonts w:cstheme="minorHAnsi"/>
          <w:b/>
          <w:bCs/>
          <w:sz w:val="24"/>
          <w:szCs w:val="24"/>
          <w:lang w:val="en-US"/>
        </w:rPr>
      </w:pPr>
      <w:r w:rsidRPr="00B46F7F">
        <w:rPr>
          <w:rFonts w:cstheme="minorHAnsi"/>
          <w:b/>
          <w:bCs/>
          <w:sz w:val="24"/>
          <w:szCs w:val="24"/>
          <w:lang w:val="en-US"/>
        </w:rPr>
        <w:t>Bali set to tackle overtourism and misbehaving visitors with a cap on arrivals:</w:t>
      </w:r>
    </w:p>
    <w:p w14:paraId="27514391" w14:textId="7D597F8D" w:rsidR="007A07F2" w:rsidRPr="00B46F7F" w:rsidRDefault="00000000" w:rsidP="007A07F2">
      <w:pPr>
        <w:pStyle w:val="ListParagraph"/>
        <w:numPr>
          <w:ilvl w:val="0"/>
          <w:numId w:val="16"/>
        </w:numPr>
        <w:jc w:val="both"/>
        <w:rPr>
          <w:rFonts w:cstheme="minorHAnsi"/>
          <w:sz w:val="24"/>
          <w:szCs w:val="24"/>
          <w:lang w:val="en-US"/>
        </w:rPr>
      </w:pPr>
      <w:hyperlink r:id="rId21" w:history="1">
        <w:r w:rsidR="007A07F2" w:rsidRPr="00B46F7F">
          <w:rPr>
            <w:rStyle w:val="Hyperlink"/>
            <w:rFonts w:cstheme="minorHAnsi"/>
            <w:sz w:val="24"/>
            <w:szCs w:val="24"/>
            <w:lang w:val="en-US"/>
          </w:rPr>
          <w:t>https://www.lonelyplanet.com/news/bali-tourists-quota-system</w:t>
        </w:r>
      </w:hyperlink>
    </w:p>
    <w:p w14:paraId="692D42AA" w14:textId="77777777" w:rsidR="007A07F2" w:rsidRPr="00B46F7F" w:rsidRDefault="00000000" w:rsidP="007A07F2">
      <w:pPr>
        <w:pStyle w:val="ListParagraph"/>
        <w:numPr>
          <w:ilvl w:val="0"/>
          <w:numId w:val="16"/>
        </w:numPr>
        <w:jc w:val="both"/>
        <w:rPr>
          <w:rFonts w:cstheme="minorHAnsi"/>
          <w:sz w:val="24"/>
          <w:szCs w:val="24"/>
          <w:lang w:val="en-US"/>
        </w:rPr>
      </w:pPr>
      <w:hyperlink r:id="rId22" w:history="1">
        <w:r w:rsidR="007A07F2" w:rsidRPr="00B46F7F">
          <w:rPr>
            <w:rStyle w:val="Hyperlink"/>
            <w:rFonts w:cstheme="minorHAnsi"/>
            <w:sz w:val="24"/>
            <w:szCs w:val="24"/>
            <w:lang w:val="en-US"/>
          </w:rPr>
          <w:t>https://www.youtube.com/watch?v=WeRhOo-GXtQ</w:t>
        </w:r>
      </w:hyperlink>
    </w:p>
    <w:p w14:paraId="13972C2F" w14:textId="2BF17549" w:rsidR="007A07F2" w:rsidRPr="00B46F7F" w:rsidRDefault="00000000" w:rsidP="007A07F2">
      <w:pPr>
        <w:pStyle w:val="ListParagraph"/>
        <w:numPr>
          <w:ilvl w:val="0"/>
          <w:numId w:val="16"/>
        </w:numPr>
        <w:jc w:val="both"/>
        <w:rPr>
          <w:rFonts w:cstheme="minorHAnsi"/>
          <w:sz w:val="24"/>
          <w:szCs w:val="24"/>
          <w:lang w:val="en-US"/>
        </w:rPr>
      </w:pPr>
      <w:hyperlink r:id="rId23" w:history="1">
        <w:r w:rsidR="007A07F2" w:rsidRPr="00B46F7F">
          <w:rPr>
            <w:rStyle w:val="Hyperlink"/>
            <w:rFonts w:cstheme="minorHAnsi"/>
            <w:sz w:val="24"/>
            <w:szCs w:val="24"/>
            <w:lang w:val="en-US"/>
          </w:rPr>
          <w:t>https://eturbonews.com/enough-already-bali-to-start-capping-number-of-tourists/</w:t>
        </w:r>
      </w:hyperlink>
      <w:r w:rsidR="007A07F2" w:rsidRPr="00B46F7F">
        <w:rPr>
          <w:rFonts w:cstheme="minorHAnsi"/>
          <w:sz w:val="24"/>
          <w:szCs w:val="24"/>
          <w:lang w:val="en-US"/>
        </w:rPr>
        <w:t xml:space="preserve"> </w:t>
      </w:r>
    </w:p>
    <w:p w14:paraId="06959B20" w14:textId="77777777" w:rsidR="007A07F2" w:rsidRDefault="007A07F2">
      <w:pPr>
        <w:jc w:val="both"/>
        <w:rPr>
          <w:sz w:val="24"/>
          <w:szCs w:val="24"/>
          <w:lang w:val="en-US"/>
        </w:rPr>
      </w:pPr>
    </w:p>
    <w:p w14:paraId="3FC5BF99" w14:textId="77777777" w:rsidR="007A07F2" w:rsidRDefault="007A07F2">
      <w:pPr>
        <w:jc w:val="both"/>
        <w:rPr>
          <w:sz w:val="24"/>
          <w:szCs w:val="24"/>
          <w:lang w:val="en-US"/>
        </w:rPr>
      </w:pPr>
    </w:p>
    <w:p w14:paraId="262FBFF3" w14:textId="77777777" w:rsidR="007A07F2" w:rsidRDefault="007A07F2">
      <w:pPr>
        <w:jc w:val="both"/>
        <w:rPr>
          <w:sz w:val="24"/>
          <w:szCs w:val="24"/>
          <w:lang w:val="en-US"/>
        </w:rPr>
      </w:pPr>
    </w:p>
    <w:p w14:paraId="5D9F00F1" w14:textId="77777777" w:rsidR="007A07F2" w:rsidRDefault="007A07F2">
      <w:pPr>
        <w:jc w:val="both"/>
        <w:rPr>
          <w:sz w:val="24"/>
          <w:szCs w:val="24"/>
          <w:lang w:val="en-US"/>
        </w:rPr>
      </w:pPr>
    </w:p>
    <w:sectPr w:rsidR="007A07F2">
      <w:footerReference w:type="defaul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FA9E8" w14:textId="77777777" w:rsidR="009349AD" w:rsidRDefault="009349AD" w:rsidP="00AF76A5">
      <w:pPr>
        <w:spacing w:after="0" w:line="240" w:lineRule="auto"/>
      </w:pPr>
      <w:r>
        <w:separator/>
      </w:r>
    </w:p>
  </w:endnote>
  <w:endnote w:type="continuationSeparator" w:id="0">
    <w:p w14:paraId="513DD781" w14:textId="77777777" w:rsidR="009349AD" w:rsidRDefault="009349AD" w:rsidP="00AF7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8259668"/>
      <w:docPartObj>
        <w:docPartGallery w:val="Page Numbers (Bottom of Page)"/>
        <w:docPartUnique/>
      </w:docPartObj>
    </w:sdtPr>
    <w:sdtEndPr>
      <w:rPr>
        <w:noProof/>
      </w:rPr>
    </w:sdtEndPr>
    <w:sdtContent>
      <w:p w14:paraId="026592B3" w14:textId="0FCCDBE7" w:rsidR="00AF76A5" w:rsidRDefault="00AF76A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1B66857" w14:textId="77777777" w:rsidR="00AF76A5" w:rsidRDefault="00AF76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EF097" w14:textId="77777777" w:rsidR="009349AD" w:rsidRDefault="009349AD" w:rsidP="00AF76A5">
      <w:pPr>
        <w:spacing w:after="0" w:line="240" w:lineRule="auto"/>
      </w:pPr>
      <w:r>
        <w:separator/>
      </w:r>
    </w:p>
  </w:footnote>
  <w:footnote w:type="continuationSeparator" w:id="0">
    <w:p w14:paraId="69D04DBA" w14:textId="77777777" w:rsidR="009349AD" w:rsidRDefault="009349AD" w:rsidP="00AF76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54704"/>
    <w:multiLevelType w:val="hybridMultilevel"/>
    <w:tmpl w:val="470C28FC"/>
    <w:lvl w:ilvl="0" w:tplc="1C090005">
      <w:start w:val="1"/>
      <w:numFmt w:val="bullet"/>
      <w:lvlText w:val=""/>
      <w:lvlJc w:val="left"/>
      <w:pPr>
        <w:tabs>
          <w:tab w:val="num" w:pos="720"/>
        </w:tabs>
        <w:ind w:left="720" w:hanging="360"/>
      </w:pPr>
      <w:rPr>
        <w:rFonts w:ascii="Wingdings" w:hAnsi="Wingdings" w:hint="default"/>
      </w:rPr>
    </w:lvl>
    <w:lvl w:ilvl="1" w:tplc="052E31E0" w:tentative="1">
      <w:start w:val="1"/>
      <w:numFmt w:val="bullet"/>
      <w:lvlText w:val="•"/>
      <w:lvlJc w:val="left"/>
      <w:pPr>
        <w:tabs>
          <w:tab w:val="num" w:pos="1440"/>
        </w:tabs>
        <w:ind w:left="1440" w:hanging="360"/>
      </w:pPr>
      <w:rPr>
        <w:rFonts w:ascii="Arial" w:hAnsi="Arial" w:hint="default"/>
      </w:rPr>
    </w:lvl>
    <w:lvl w:ilvl="2" w:tplc="B4940472" w:tentative="1">
      <w:start w:val="1"/>
      <w:numFmt w:val="bullet"/>
      <w:lvlText w:val="•"/>
      <w:lvlJc w:val="left"/>
      <w:pPr>
        <w:tabs>
          <w:tab w:val="num" w:pos="2160"/>
        </w:tabs>
        <w:ind w:left="2160" w:hanging="360"/>
      </w:pPr>
      <w:rPr>
        <w:rFonts w:ascii="Arial" w:hAnsi="Arial" w:hint="default"/>
      </w:rPr>
    </w:lvl>
    <w:lvl w:ilvl="3" w:tplc="0A5499BE" w:tentative="1">
      <w:start w:val="1"/>
      <w:numFmt w:val="bullet"/>
      <w:lvlText w:val="•"/>
      <w:lvlJc w:val="left"/>
      <w:pPr>
        <w:tabs>
          <w:tab w:val="num" w:pos="2880"/>
        </w:tabs>
        <w:ind w:left="2880" w:hanging="360"/>
      </w:pPr>
      <w:rPr>
        <w:rFonts w:ascii="Arial" w:hAnsi="Arial" w:hint="default"/>
      </w:rPr>
    </w:lvl>
    <w:lvl w:ilvl="4" w:tplc="9B50CEA8" w:tentative="1">
      <w:start w:val="1"/>
      <w:numFmt w:val="bullet"/>
      <w:lvlText w:val="•"/>
      <w:lvlJc w:val="left"/>
      <w:pPr>
        <w:tabs>
          <w:tab w:val="num" w:pos="3600"/>
        </w:tabs>
        <w:ind w:left="3600" w:hanging="360"/>
      </w:pPr>
      <w:rPr>
        <w:rFonts w:ascii="Arial" w:hAnsi="Arial" w:hint="default"/>
      </w:rPr>
    </w:lvl>
    <w:lvl w:ilvl="5" w:tplc="A6709E04" w:tentative="1">
      <w:start w:val="1"/>
      <w:numFmt w:val="bullet"/>
      <w:lvlText w:val="•"/>
      <w:lvlJc w:val="left"/>
      <w:pPr>
        <w:tabs>
          <w:tab w:val="num" w:pos="4320"/>
        </w:tabs>
        <w:ind w:left="4320" w:hanging="360"/>
      </w:pPr>
      <w:rPr>
        <w:rFonts w:ascii="Arial" w:hAnsi="Arial" w:hint="default"/>
      </w:rPr>
    </w:lvl>
    <w:lvl w:ilvl="6" w:tplc="66461F04" w:tentative="1">
      <w:start w:val="1"/>
      <w:numFmt w:val="bullet"/>
      <w:lvlText w:val="•"/>
      <w:lvlJc w:val="left"/>
      <w:pPr>
        <w:tabs>
          <w:tab w:val="num" w:pos="5040"/>
        </w:tabs>
        <w:ind w:left="5040" w:hanging="360"/>
      </w:pPr>
      <w:rPr>
        <w:rFonts w:ascii="Arial" w:hAnsi="Arial" w:hint="default"/>
      </w:rPr>
    </w:lvl>
    <w:lvl w:ilvl="7" w:tplc="2222D894" w:tentative="1">
      <w:start w:val="1"/>
      <w:numFmt w:val="bullet"/>
      <w:lvlText w:val="•"/>
      <w:lvlJc w:val="left"/>
      <w:pPr>
        <w:tabs>
          <w:tab w:val="num" w:pos="5760"/>
        </w:tabs>
        <w:ind w:left="5760" w:hanging="360"/>
      </w:pPr>
      <w:rPr>
        <w:rFonts w:ascii="Arial" w:hAnsi="Arial" w:hint="default"/>
      </w:rPr>
    </w:lvl>
    <w:lvl w:ilvl="8" w:tplc="5A1A1B9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DC32FA1"/>
    <w:multiLevelType w:val="hybridMultilevel"/>
    <w:tmpl w:val="F494673A"/>
    <w:lvl w:ilvl="0" w:tplc="1C09000D">
      <w:start w:val="1"/>
      <w:numFmt w:val="bullet"/>
      <w:lvlText w:val=""/>
      <w:lvlJc w:val="left"/>
      <w:pPr>
        <w:tabs>
          <w:tab w:val="num" w:pos="720"/>
        </w:tabs>
        <w:ind w:left="720" w:hanging="360"/>
      </w:pPr>
      <w:rPr>
        <w:rFonts w:ascii="Wingdings" w:hAnsi="Wingdings" w:hint="default"/>
      </w:rPr>
    </w:lvl>
    <w:lvl w:ilvl="1" w:tplc="ABC2C56A" w:tentative="1">
      <w:start w:val="1"/>
      <w:numFmt w:val="bullet"/>
      <w:lvlText w:val="•"/>
      <w:lvlJc w:val="left"/>
      <w:pPr>
        <w:tabs>
          <w:tab w:val="num" w:pos="1440"/>
        </w:tabs>
        <w:ind w:left="1440" w:hanging="360"/>
      </w:pPr>
      <w:rPr>
        <w:rFonts w:ascii="Arial" w:hAnsi="Arial" w:hint="default"/>
      </w:rPr>
    </w:lvl>
    <w:lvl w:ilvl="2" w:tplc="E7D42BCE" w:tentative="1">
      <w:start w:val="1"/>
      <w:numFmt w:val="bullet"/>
      <w:lvlText w:val="•"/>
      <w:lvlJc w:val="left"/>
      <w:pPr>
        <w:tabs>
          <w:tab w:val="num" w:pos="2160"/>
        </w:tabs>
        <w:ind w:left="2160" w:hanging="360"/>
      </w:pPr>
      <w:rPr>
        <w:rFonts w:ascii="Arial" w:hAnsi="Arial" w:hint="default"/>
      </w:rPr>
    </w:lvl>
    <w:lvl w:ilvl="3" w:tplc="FE3A9B84" w:tentative="1">
      <w:start w:val="1"/>
      <w:numFmt w:val="bullet"/>
      <w:lvlText w:val="•"/>
      <w:lvlJc w:val="left"/>
      <w:pPr>
        <w:tabs>
          <w:tab w:val="num" w:pos="2880"/>
        </w:tabs>
        <w:ind w:left="2880" w:hanging="360"/>
      </w:pPr>
      <w:rPr>
        <w:rFonts w:ascii="Arial" w:hAnsi="Arial" w:hint="default"/>
      </w:rPr>
    </w:lvl>
    <w:lvl w:ilvl="4" w:tplc="A498CF8E" w:tentative="1">
      <w:start w:val="1"/>
      <w:numFmt w:val="bullet"/>
      <w:lvlText w:val="•"/>
      <w:lvlJc w:val="left"/>
      <w:pPr>
        <w:tabs>
          <w:tab w:val="num" w:pos="3600"/>
        </w:tabs>
        <w:ind w:left="3600" w:hanging="360"/>
      </w:pPr>
      <w:rPr>
        <w:rFonts w:ascii="Arial" w:hAnsi="Arial" w:hint="default"/>
      </w:rPr>
    </w:lvl>
    <w:lvl w:ilvl="5" w:tplc="1ECCD332" w:tentative="1">
      <w:start w:val="1"/>
      <w:numFmt w:val="bullet"/>
      <w:lvlText w:val="•"/>
      <w:lvlJc w:val="left"/>
      <w:pPr>
        <w:tabs>
          <w:tab w:val="num" w:pos="4320"/>
        </w:tabs>
        <w:ind w:left="4320" w:hanging="360"/>
      </w:pPr>
      <w:rPr>
        <w:rFonts w:ascii="Arial" w:hAnsi="Arial" w:hint="default"/>
      </w:rPr>
    </w:lvl>
    <w:lvl w:ilvl="6" w:tplc="C30C162C" w:tentative="1">
      <w:start w:val="1"/>
      <w:numFmt w:val="bullet"/>
      <w:lvlText w:val="•"/>
      <w:lvlJc w:val="left"/>
      <w:pPr>
        <w:tabs>
          <w:tab w:val="num" w:pos="5040"/>
        </w:tabs>
        <w:ind w:left="5040" w:hanging="360"/>
      </w:pPr>
      <w:rPr>
        <w:rFonts w:ascii="Arial" w:hAnsi="Arial" w:hint="default"/>
      </w:rPr>
    </w:lvl>
    <w:lvl w:ilvl="7" w:tplc="FC0C2400" w:tentative="1">
      <w:start w:val="1"/>
      <w:numFmt w:val="bullet"/>
      <w:lvlText w:val="•"/>
      <w:lvlJc w:val="left"/>
      <w:pPr>
        <w:tabs>
          <w:tab w:val="num" w:pos="5760"/>
        </w:tabs>
        <w:ind w:left="5760" w:hanging="360"/>
      </w:pPr>
      <w:rPr>
        <w:rFonts w:ascii="Arial" w:hAnsi="Arial" w:hint="default"/>
      </w:rPr>
    </w:lvl>
    <w:lvl w:ilvl="8" w:tplc="792C1B8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2CC5838"/>
    <w:multiLevelType w:val="hybridMultilevel"/>
    <w:tmpl w:val="6338DFB6"/>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14F659E6"/>
    <w:multiLevelType w:val="hybridMultilevel"/>
    <w:tmpl w:val="06C4C554"/>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207304F5"/>
    <w:multiLevelType w:val="hybridMultilevel"/>
    <w:tmpl w:val="E0F6018A"/>
    <w:lvl w:ilvl="0" w:tplc="34E464D0">
      <w:numFmt w:val="bullet"/>
      <w:lvlText w:val="-"/>
      <w:lvlJc w:val="left"/>
      <w:pPr>
        <w:ind w:left="720" w:hanging="360"/>
      </w:pPr>
      <w:rPr>
        <w:rFonts w:ascii="Calibri" w:eastAsiaTheme="minorHAns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2C3224EF"/>
    <w:multiLevelType w:val="hybridMultilevel"/>
    <w:tmpl w:val="32FC7E2E"/>
    <w:lvl w:ilvl="0" w:tplc="1C09000D">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2E010636"/>
    <w:multiLevelType w:val="hybridMultilevel"/>
    <w:tmpl w:val="06C2A50E"/>
    <w:lvl w:ilvl="0" w:tplc="1C09000D">
      <w:start w:val="1"/>
      <w:numFmt w:val="bullet"/>
      <w:lvlText w:val=""/>
      <w:lvlJc w:val="left"/>
      <w:pPr>
        <w:ind w:left="2160" w:hanging="360"/>
      </w:pPr>
      <w:rPr>
        <w:rFonts w:ascii="Wingdings" w:hAnsi="Wingdings" w:hint="default"/>
      </w:rPr>
    </w:lvl>
    <w:lvl w:ilvl="1" w:tplc="1C090003" w:tentative="1">
      <w:start w:val="1"/>
      <w:numFmt w:val="bullet"/>
      <w:lvlText w:val="o"/>
      <w:lvlJc w:val="left"/>
      <w:pPr>
        <w:ind w:left="2880" w:hanging="360"/>
      </w:pPr>
      <w:rPr>
        <w:rFonts w:ascii="Courier New" w:hAnsi="Courier New" w:cs="Courier New" w:hint="default"/>
      </w:rPr>
    </w:lvl>
    <w:lvl w:ilvl="2" w:tplc="1C090005" w:tentative="1">
      <w:start w:val="1"/>
      <w:numFmt w:val="bullet"/>
      <w:lvlText w:val=""/>
      <w:lvlJc w:val="left"/>
      <w:pPr>
        <w:ind w:left="3600" w:hanging="360"/>
      </w:pPr>
      <w:rPr>
        <w:rFonts w:ascii="Wingdings" w:hAnsi="Wingding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cs="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cs="Courier New" w:hint="default"/>
      </w:rPr>
    </w:lvl>
    <w:lvl w:ilvl="8" w:tplc="1C090005" w:tentative="1">
      <w:start w:val="1"/>
      <w:numFmt w:val="bullet"/>
      <w:lvlText w:val=""/>
      <w:lvlJc w:val="left"/>
      <w:pPr>
        <w:ind w:left="7920" w:hanging="360"/>
      </w:pPr>
      <w:rPr>
        <w:rFonts w:ascii="Wingdings" w:hAnsi="Wingdings" w:hint="default"/>
      </w:rPr>
    </w:lvl>
  </w:abstractNum>
  <w:abstractNum w:abstractNumId="7" w15:restartNumberingAfterBreak="0">
    <w:nsid w:val="38780CA5"/>
    <w:multiLevelType w:val="hybridMultilevel"/>
    <w:tmpl w:val="2DF463F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4E6E2441"/>
    <w:multiLevelType w:val="hybridMultilevel"/>
    <w:tmpl w:val="149AAB18"/>
    <w:lvl w:ilvl="0" w:tplc="1C09000D">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9" w15:restartNumberingAfterBreak="0">
    <w:nsid w:val="503C4439"/>
    <w:multiLevelType w:val="hybridMultilevel"/>
    <w:tmpl w:val="056C5C52"/>
    <w:lvl w:ilvl="0" w:tplc="1C090005">
      <w:start w:val="1"/>
      <w:numFmt w:val="bullet"/>
      <w:lvlText w:val=""/>
      <w:lvlJc w:val="left"/>
      <w:pPr>
        <w:ind w:left="780" w:hanging="360"/>
      </w:pPr>
      <w:rPr>
        <w:rFonts w:ascii="Wingdings" w:hAnsi="Wingdings" w:hint="default"/>
      </w:rPr>
    </w:lvl>
    <w:lvl w:ilvl="1" w:tplc="1C090003" w:tentative="1">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abstractNum w:abstractNumId="10" w15:restartNumberingAfterBreak="0">
    <w:nsid w:val="5495121D"/>
    <w:multiLevelType w:val="hybridMultilevel"/>
    <w:tmpl w:val="4FAE56D2"/>
    <w:lvl w:ilvl="0" w:tplc="1C09000D">
      <w:start w:val="1"/>
      <w:numFmt w:val="bullet"/>
      <w:lvlText w:val=""/>
      <w:lvlJc w:val="left"/>
      <w:pPr>
        <w:ind w:left="2160" w:hanging="360"/>
      </w:pPr>
      <w:rPr>
        <w:rFonts w:ascii="Wingdings" w:hAnsi="Wingdings" w:hint="default"/>
      </w:rPr>
    </w:lvl>
    <w:lvl w:ilvl="1" w:tplc="1C090003" w:tentative="1">
      <w:start w:val="1"/>
      <w:numFmt w:val="bullet"/>
      <w:lvlText w:val="o"/>
      <w:lvlJc w:val="left"/>
      <w:pPr>
        <w:ind w:left="2880" w:hanging="360"/>
      </w:pPr>
      <w:rPr>
        <w:rFonts w:ascii="Courier New" w:hAnsi="Courier New" w:cs="Courier New" w:hint="default"/>
      </w:rPr>
    </w:lvl>
    <w:lvl w:ilvl="2" w:tplc="1C090005" w:tentative="1">
      <w:start w:val="1"/>
      <w:numFmt w:val="bullet"/>
      <w:lvlText w:val=""/>
      <w:lvlJc w:val="left"/>
      <w:pPr>
        <w:ind w:left="3600" w:hanging="360"/>
      </w:pPr>
      <w:rPr>
        <w:rFonts w:ascii="Wingdings" w:hAnsi="Wingding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cs="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cs="Courier New" w:hint="default"/>
      </w:rPr>
    </w:lvl>
    <w:lvl w:ilvl="8" w:tplc="1C090005" w:tentative="1">
      <w:start w:val="1"/>
      <w:numFmt w:val="bullet"/>
      <w:lvlText w:val=""/>
      <w:lvlJc w:val="left"/>
      <w:pPr>
        <w:ind w:left="7920" w:hanging="360"/>
      </w:pPr>
      <w:rPr>
        <w:rFonts w:ascii="Wingdings" w:hAnsi="Wingdings" w:hint="default"/>
      </w:rPr>
    </w:lvl>
  </w:abstractNum>
  <w:abstractNum w:abstractNumId="11" w15:restartNumberingAfterBreak="0">
    <w:nsid w:val="55FF4F37"/>
    <w:multiLevelType w:val="hybridMultilevel"/>
    <w:tmpl w:val="5F34E926"/>
    <w:lvl w:ilvl="0" w:tplc="F08CBBCA">
      <w:start w:val="1"/>
      <w:numFmt w:val="bullet"/>
      <w:lvlText w:val="•"/>
      <w:lvlJc w:val="left"/>
      <w:pPr>
        <w:tabs>
          <w:tab w:val="num" w:pos="720"/>
        </w:tabs>
        <w:ind w:left="720" w:hanging="360"/>
      </w:pPr>
      <w:rPr>
        <w:rFonts w:ascii="Arial" w:hAnsi="Arial" w:hint="default"/>
      </w:rPr>
    </w:lvl>
    <w:lvl w:ilvl="1" w:tplc="ABC2C56A" w:tentative="1">
      <w:start w:val="1"/>
      <w:numFmt w:val="bullet"/>
      <w:lvlText w:val="•"/>
      <w:lvlJc w:val="left"/>
      <w:pPr>
        <w:tabs>
          <w:tab w:val="num" w:pos="1440"/>
        </w:tabs>
        <w:ind w:left="1440" w:hanging="360"/>
      </w:pPr>
      <w:rPr>
        <w:rFonts w:ascii="Arial" w:hAnsi="Arial" w:hint="default"/>
      </w:rPr>
    </w:lvl>
    <w:lvl w:ilvl="2" w:tplc="E7D42BCE" w:tentative="1">
      <w:start w:val="1"/>
      <w:numFmt w:val="bullet"/>
      <w:lvlText w:val="•"/>
      <w:lvlJc w:val="left"/>
      <w:pPr>
        <w:tabs>
          <w:tab w:val="num" w:pos="2160"/>
        </w:tabs>
        <w:ind w:left="2160" w:hanging="360"/>
      </w:pPr>
      <w:rPr>
        <w:rFonts w:ascii="Arial" w:hAnsi="Arial" w:hint="default"/>
      </w:rPr>
    </w:lvl>
    <w:lvl w:ilvl="3" w:tplc="FE3A9B84" w:tentative="1">
      <w:start w:val="1"/>
      <w:numFmt w:val="bullet"/>
      <w:lvlText w:val="•"/>
      <w:lvlJc w:val="left"/>
      <w:pPr>
        <w:tabs>
          <w:tab w:val="num" w:pos="2880"/>
        </w:tabs>
        <w:ind w:left="2880" w:hanging="360"/>
      </w:pPr>
      <w:rPr>
        <w:rFonts w:ascii="Arial" w:hAnsi="Arial" w:hint="default"/>
      </w:rPr>
    </w:lvl>
    <w:lvl w:ilvl="4" w:tplc="A498CF8E" w:tentative="1">
      <w:start w:val="1"/>
      <w:numFmt w:val="bullet"/>
      <w:lvlText w:val="•"/>
      <w:lvlJc w:val="left"/>
      <w:pPr>
        <w:tabs>
          <w:tab w:val="num" w:pos="3600"/>
        </w:tabs>
        <w:ind w:left="3600" w:hanging="360"/>
      </w:pPr>
      <w:rPr>
        <w:rFonts w:ascii="Arial" w:hAnsi="Arial" w:hint="default"/>
      </w:rPr>
    </w:lvl>
    <w:lvl w:ilvl="5" w:tplc="1ECCD332" w:tentative="1">
      <w:start w:val="1"/>
      <w:numFmt w:val="bullet"/>
      <w:lvlText w:val="•"/>
      <w:lvlJc w:val="left"/>
      <w:pPr>
        <w:tabs>
          <w:tab w:val="num" w:pos="4320"/>
        </w:tabs>
        <w:ind w:left="4320" w:hanging="360"/>
      </w:pPr>
      <w:rPr>
        <w:rFonts w:ascii="Arial" w:hAnsi="Arial" w:hint="default"/>
      </w:rPr>
    </w:lvl>
    <w:lvl w:ilvl="6" w:tplc="C30C162C" w:tentative="1">
      <w:start w:val="1"/>
      <w:numFmt w:val="bullet"/>
      <w:lvlText w:val="•"/>
      <w:lvlJc w:val="left"/>
      <w:pPr>
        <w:tabs>
          <w:tab w:val="num" w:pos="5040"/>
        </w:tabs>
        <w:ind w:left="5040" w:hanging="360"/>
      </w:pPr>
      <w:rPr>
        <w:rFonts w:ascii="Arial" w:hAnsi="Arial" w:hint="default"/>
      </w:rPr>
    </w:lvl>
    <w:lvl w:ilvl="7" w:tplc="FC0C2400" w:tentative="1">
      <w:start w:val="1"/>
      <w:numFmt w:val="bullet"/>
      <w:lvlText w:val="•"/>
      <w:lvlJc w:val="left"/>
      <w:pPr>
        <w:tabs>
          <w:tab w:val="num" w:pos="5760"/>
        </w:tabs>
        <w:ind w:left="5760" w:hanging="360"/>
      </w:pPr>
      <w:rPr>
        <w:rFonts w:ascii="Arial" w:hAnsi="Arial" w:hint="default"/>
      </w:rPr>
    </w:lvl>
    <w:lvl w:ilvl="8" w:tplc="792C1B8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C3E7D75"/>
    <w:multiLevelType w:val="hybridMultilevel"/>
    <w:tmpl w:val="9AD8D25C"/>
    <w:lvl w:ilvl="0" w:tplc="1C09000D">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3" w15:restartNumberingAfterBreak="0">
    <w:nsid w:val="6480429B"/>
    <w:multiLevelType w:val="hybridMultilevel"/>
    <w:tmpl w:val="7D3CD2AA"/>
    <w:lvl w:ilvl="0" w:tplc="20EE9FA2">
      <w:numFmt w:val="bullet"/>
      <w:lvlText w:val="-"/>
      <w:lvlJc w:val="left"/>
      <w:pPr>
        <w:ind w:left="720" w:hanging="360"/>
      </w:pPr>
      <w:rPr>
        <w:rFonts w:ascii="Calibri" w:eastAsiaTheme="minorHAns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6B5E4CEB"/>
    <w:multiLevelType w:val="hybridMultilevel"/>
    <w:tmpl w:val="2696A1B6"/>
    <w:lvl w:ilvl="0" w:tplc="2B5232FA">
      <w:start w:val="1"/>
      <w:numFmt w:val="bullet"/>
      <w:lvlText w:val="•"/>
      <w:lvlJc w:val="left"/>
      <w:pPr>
        <w:tabs>
          <w:tab w:val="num" w:pos="720"/>
        </w:tabs>
        <w:ind w:left="720" w:hanging="360"/>
      </w:pPr>
      <w:rPr>
        <w:rFonts w:ascii="Arial" w:hAnsi="Arial" w:hint="default"/>
      </w:rPr>
    </w:lvl>
    <w:lvl w:ilvl="1" w:tplc="052E31E0" w:tentative="1">
      <w:start w:val="1"/>
      <w:numFmt w:val="bullet"/>
      <w:lvlText w:val="•"/>
      <w:lvlJc w:val="left"/>
      <w:pPr>
        <w:tabs>
          <w:tab w:val="num" w:pos="1440"/>
        </w:tabs>
        <w:ind w:left="1440" w:hanging="360"/>
      </w:pPr>
      <w:rPr>
        <w:rFonts w:ascii="Arial" w:hAnsi="Arial" w:hint="default"/>
      </w:rPr>
    </w:lvl>
    <w:lvl w:ilvl="2" w:tplc="B4940472" w:tentative="1">
      <w:start w:val="1"/>
      <w:numFmt w:val="bullet"/>
      <w:lvlText w:val="•"/>
      <w:lvlJc w:val="left"/>
      <w:pPr>
        <w:tabs>
          <w:tab w:val="num" w:pos="2160"/>
        </w:tabs>
        <w:ind w:left="2160" w:hanging="360"/>
      </w:pPr>
      <w:rPr>
        <w:rFonts w:ascii="Arial" w:hAnsi="Arial" w:hint="default"/>
      </w:rPr>
    </w:lvl>
    <w:lvl w:ilvl="3" w:tplc="0A5499BE" w:tentative="1">
      <w:start w:val="1"/>
      <w:numFmt w:val="bullet"/>
      <w:lvlText w:val="•"/>
      <w:lvlJc w:val="left"/>
      <w:pPr>
        <w:tabs>
          <w:tab w:val="num" w:pos="2880"/>
        </w:tabs>
        <w:ind w:left="2880" w:hanging="360"/>
      </w:pPr>
      <w:rPr>
        <w:rFonts w:ascii="Arial" w:hAnsi="Arial" w:hint="default"/>
      </w:rPr>
    </w:lvl>
    <w:lvl w:ilvl="4" w:tplc="9B50CEA8" w:tentative="1">
      <w:start w:val="1"/>
      <w:numFmt w:val="bullet"/>
      <w:lvlText w:val="•"/>
      <w:lvlJc w:val="left"/>
      <w:pPr>
        <w:tabs>
          <w:tab w:val="num" w:pos="3600"/>
        </w:tabs>
        <w:ind w:left="3600" w:hanging="360"/>
      </w:pPr>
      <w:rPr>
        <w:rFonts w:ascii="Arial" w:hAnsi="Arial" w:hint="default"/>
      </w:rPr>
    </w:lvl>
    <w:lvl w:ilvl="5" w:tplc="A6709E04" w:tentative="1">
      <w:start w:val="1"/>
      <w:numFmt w:val="bullet"/>
      <w:lvlText w:val="•"/>
      <w:lvlJc w:val="left"/>
      <w:pPr>
        <w:tabs>
          <w:tab w:val="num" w:pos="4320"/>
        </w:tabs>
        <w:ind w:left="4320" w:hanging="360"/>
      </w:pPr>
      <w:rPr>
        <w:rFonts w:ascii="Arial" w:hAnsi="Arial" w:hint="default"/>
      </w:rPr>
    </w:lvl>
    <w:lvl w:ilvl="6" w:tplc="66461F04" w:tentative="1">
      <w:start w:val="1"/>
      <w:numFmt w:val="bullet"/>
      <w:lvlText w:val="•"/>
      <w:lvlJc w:val="left"/>
      <w:pPr>
        <w:tabs>
          <w:tab w:val="num" w:pos="5040"/>
        </w:tabs>
        <w:ind w:left="5040" w:hanging="360"/>
      </w:pPr>
      <w:rPr>
        <w:rFonts w:ascii="Arial" w:hAnsi="Arial" w:hint="default"/>
      </w:rPr>
    </w:lvl>
    <w:lvl w:ilvl="7" w:tplc="2222D894" w:tentative="1">
      <w:start w:val="1"/>
      <w:numFmt w:val="bullet"/>
      <w:lvlText w:val="•"/>
      <w:lvlJc w:val="left"/>
      <w:pPr>
        <w:tabs>
          <w:tab w:val="num" w:pos="5760"/>
        </w:tabs>
        <w:ind w:left="5760" w:hanging="360"/>
      </w:pPr>
      <w:rPr>
        <w:rFonts w:ascii="Arial" w:hAnsi="Arial" w:hint="default"/>
      </w:rPr>
    </w:lvl>
    <w:lvl w:ilvl="8" w:tplc="5A1A1B9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C6451BE"/>
    <w:multiLevelType w:val="hybridMultilevel"/>
    <w:tmpl w:val="7256ECEC"/>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1456172845">
    <w:abstractNumId w:val="13"/>
  </w:num>
  <w:num w:numId="2" w16cid:durableId="712194374">
    <w:abstractNumId w:val="10"/>
  </w:num>
  <w:num w:numId="3" w16cid:durableId="1576237031">
    <w:abstractNumId w:val="6"/>
  </w:num>
  <w:num w:numId="4" w16cid:durableId="422606963">
    <w:abstractNumId w:val="12"/>
  </w:num>
  <w:num w:numId="5" w16cid:durableId="725757380">
    <w:abstractNumId w:val="8"/>
  </w:num>
  <w:num w:numId="6" w16cid:durableId="891694393">
    <w:abstractNumId w:val="4"/>
  </w:num>
  <w:num w:numId="7" w16cid:durableId="1453328011">
    <w:abstractNumId w:val="3"/>
  </w:num>
  <w:num w:numId="8" w16cid:durableId="1197229531">
    <w:abstractNumId w:val="9"/>
  </w:num>
  <w:num w:numId="9" w16cid:durableId="1610550972">
    <w:abstractNumId w:val="14"/>
  </w:num>
  <w:num w:numId="10" w16cid:durableId="1833527692">
    <w:abstractNumId w:val="11"/>
  </w:num>
  <w:num w:numId="11" w16cid:durableId="757094393">
    <w:abstractNumId w:val="0"/>
  </w:num>
  <w:num w:numId="12" w16cid:durableId="407457332">
    <w:abstractNumId w:val="1"/>
  </w:num>
  <w:num w:numId="13" w16cid:durableId="152141490">
    <w:abstractNumId w:val="2"/>
  </w:num>
  <w:num w:numId="14" w16cid:durableId="404911994">
    <w:abstractNumId w:val="5"/>
  </w:num>
  <w:num w:numId="15" w16cid:durableId="267003574">
    <w:abstractNumId w:val="15"/>
  </w:num>
  <w:num w:numId="16" w16cid:durableId="18843613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7F2"/>
    <w:rsid w:val="00040FB5"/>
    <w:rsid w:val="000D1F3E"/>
    <w:rsid w:val="00187210"/>
    <w:rsid w:val="00192734"/>
    <w:rsid w:val="00224FDA"/>
    <w:rsid w:val="00227AEF"/>
    <w:rsid w:val="0031453A"/>
    <w:rsid w:val="003F6C06"/>
    <w:rsid w:val="00464894"/>
    <w:rsid w:val="004E01CC"/>
    <w:rsid w:val="00533491"/>
    <w:rsid w:val="0054083D"/>
    <w:rsid w:val="00565CF1"/>
    <w:rsid w:val="00585AB4"/>
    <w:rsid w:val="005C535C"/>
    <w:rsid w:val="005F2A0B"/>
    <w:rsid w:val="005F4303"/>
    <w:rsid w:val="00736610"/>
    <w:rsid w:val="00736626"/>
    <w:rsid w:val="00791936"/>
    <w:rsid w:val="007A07F2"/>
    <w:rsid w:val="007C679C"/>
    <w:rsid w:val="007E7B5E"/>
    <w:rsid w:val="009349AD"/>
    <w:rsid w:val="009B27D6"/>
    <w:rsid w:val="00A717F2"/>
    <w:rsid w:val="00AB738B"/>
    <w:rsid w:val="00AF1A33"/>
    <w:rsid w:val="00AF76A5"/>
    <w:rsid w:val="00B46F7F"/>
    <w:rsid w:val="00BA2EBF"/>
    <w:rsid w:val="00C52A05"/>
    <w:rsid w:val="00C670C2"/>
    <w:rsid w:val="00DC2E97"/>
    <w:rsid w:val="00F14EDC"/>
    <w:rsid w:val="00F3135D"/>
    <w:rsid w:val="00F52F37"/>
    <w:rsid w:val="00FA1F1D"/>
    <w:rsid w:val="00FC221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2BCB2"/>
  <w15:chartTrackingRefBased/>
  <w15:docId w15:val="{BB83078C-FB49-4122-8AB4-66D710923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Caption">
    <w:name w:val="caption"/>
    <w:basedOn w:val="Normal"/>
    <w:next w:val="Normal"/>
    <w:uiPriority w:val="35"/>
    <w:unhideWhenUsed/>
    <w:qFormat/>
    <w:pPr>
      <w:spacing w:after="200" w:line="240" w:lineRule="auto"/>
    </w:pPr>
    <w:rPr>
      <w:i/>
      <w:iCs/>
      <w:color w:val="44546A" w:themeColor="text2"/>
      <w:sz w:val="18"/>
      <w:szCs w:val="18"/>
    </w:rPr>
  </w:style>
  <w:style w:type="character" w:styleId="FollowedHyperlink">
    <w:name w:val="FollowedHyperlink"/>
    <w:basedOn w:val="DefaultParagraphFont"/>
    <w:uiPriority w:val="99"/>
    <w:semiHidden/>
    <w:unhideWhenUsed/>
    <w:rPr>
      <w:color w:val="954F72" w:themeColor="followedHyperlink"/>
      <w:u w:val="single"/>
    </w:rPr>
  </w:style>
  <w:style w:type="character" w:styleId="UnresolvedMention">
    <w:name w:val="Unresolved Mention"/>
    <w:basedOn w:val="DefaultParagraphFont"/>
    <w:uiPriority w:val="99"/>
    <w:semiHidden/>
    <w:unhideWhenUsed/>
    <w:rsid w:val="005F2A0B"/>
    <w:rPr>
      <w:color w:val="605E5C"/>
      <w:shd w:val="clear" w:color="auto" w:fill="E1DFDD"/>
    </w:rPr>
  </w:style>
  <w:style w:type="paragraph" w:styleId="Header">
    <w:name w:val="header"/>
    <w:basedOn w:val="Normal"/>
    <w:link w:val="HeaderChar"/>
    <w:uiPriority w:val="99"/>
    <w:unhideWhenUsed/>
    <w:rsid w:val="00AF76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76A5"/>
  </w:style>
  <w:style w:type="paragraph" w:styleId="Footer">
    <w:name w:val="footer"/>
    <w:basedOn w:val="Normal"/>
    <w:link w:val="FooterChar"/>
    <w:uiPriority w:val="99"/>
    <w:unhideWhenUsed/>
    <w:rsid w:val="00AF76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76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831466">
      <w:bodyDiv w:val="1"/>
      <w:marLeft w:val="0"/>
      <w:marRight w:val="0"/>
      <w:marTop w:val="0"/>
      <w:marBottom w:val="0"/>
      <w:divBdr>
        <w:top w:val="none" w:sz="0" w:space="0" w:color="auto"/>
        <w:left w:val="none" w:sz="0" w:space="0" w:color="auto"/>
        <w:bottom w:val="none" w:sz="0" w:space="0" w:color="auto"/>
        <w:right w:val="none" w:sz="0" w:space="0" w:color="auto"/>
      </w:divBdr>
    </w:div>
    <w:div w:id="1546288864">
      <w:bodyDiv w:val="1"/>
      <w:marLeft w:val="0"/>
      <w:marRight w:val="0"/>
      <w:marTop w:val="0"/>
      <w:marBottom w:val="0"/>
      <w:divBdr>
        <w:top w:val="none" w:sz="0" w:space="0" w:color="auto"/>
        <w:left w:val="none" w:sz="0" w:space="0" w:color="auto"/>
        <w:bottom w:val="none" w:sz="0" w:space="0" w:color="auto"/>
        <w:right w:val="none" w:sz="0" w:space="0" w:color="auto"/>
      </w:divBdr>
      <w:divsChild>
        <w:div w:id="1753969617">
          <w:marLeft w:val="547"/>
          <w:marRight w:val="0"/>
          <w:marTop w:val="67"/>
          <w:marBottom w:val="0"/>
          <w:divBdr>
            <w:top w:val="none" w:sz="0" w:space="0" w:color="auto"/>
            <w:left w:val="none" w:sz="0" w:space="0" w:color="auto"/>
            <w:bottom w:val="none" w:sz="0" w:space="0" w:color="auto"/>
            <w:right w:val="none" w:sz="0" w:space="0" w:color="auto"/>
          </w:divBdr>
        </w:div>
        <w:div w:id="925843769">
          <w:marLeft w:val="547"/>
          <w:marRight w:val="0"/>
          <w:marTop w:val="67"/>
          <w:marBottom w:val="0"/>
          <w:divBdr>
            <w:top w:val="none" w:sz="0" w:space="0" w:color="auto"/>
            <w:left w:val="none" w:sz="0" w:space="0" w:color="auto"/>
            <w:bottom w:val="none" w:sz="0" w:space="0" w:color="auto"/>
            <w:right w:val="none" w:sz="0" w:space="0" w:color="auto"/>
          </w:divBdr>
        </w:div>
        <w:div w:id="1399480390">
          <w:marLeft w:val="547"/>
          <w:marRight w:val="0"/>
          <w:marTop w:val="67"/>
          <w:marBottom w:val="0"/>
          <w:divBdr>
            <w:top w:val="none" w:sz="0" w:space="0" w:color="auto"/>
            <w:left w:val="none" w:sz="0" w:space="0" w:color="auto"/>
            <w:bottom w:val="none" w:sz="0" w:space="0" w:color="auto"/>
            <w:right w:val="none" w:sz="0" w:space="0" w:color="auto"/>
          </w:divBdr>
        </w:div>
        <w:div w:id="2002811889">
          <w:marLeft w:val="547"/>
          <w:marRight w:val="0"/>
          <w:marTop w:val="67"/>
          <w:marBottom w:val="0"/>
          <w:divBdr>
            <w:top w:val="none" w:sz="0" w:space="0" w:color="auto"/>
            <w:left w:val="none" w:sz="0" w:space="0" w:color="auto"/>
            <w:bottom w:val="none" w:sz="0" w:space="0" w:color="auto"/>
            <w:right w:val="none" w:sz="0" w:space="0" w:color="auto"/>
          </w:divBdr>
        </w:div>
        <w:div w:id="2094858995">
          <w:marLeft w:val="547"/>
          <w:marRight w:val="0"/>
          <w:marTop w:val="67"/>
          <w:marBottom w:val="0"/>
          <w:divBdr>
            <w:top w:val="none" w:sz="0" w:space="0" w:color="auto"/>
            <w:left w:val="none" w:sz="0" w:space="0" w:color="auto"/>
            <w:bottom w:val="none" w:sz="0" w:space="0" w:color="auto"/>
            <w:right w:val="none" w:sz="0" w:space="0" w:color="auto"/>
          </w:divBdr>
        </w:div>
        <w:div w:id="578976572">
          <w:marLeft w:val="547"/>
          <w:marRight w:val="0"/>
          <w:marTop w:val="67"/>
          <w:marBottom w:val="0"/>
          <w:divBdr>
            <w:top w:val="none" w:sz="0" w:space="0" w:color="auto"/>
            <w:left w:val="none" w:sz="0" w:space="0" w:color="auto"/>
            <w:bottom w:val="none" w:sz="0" w:space="0" w:color="auto"/>
            <w:right w:val="none" w:sz="0" w:space="0" w:color="auto"/>
          </w:divBdr>
        </w:div>
        <w:div w:id="1535727908">
          <w:marLeft w:val="547"/>
          <w:marRight w:val="0"/>
          <w:marTop w:val="67"/>
          <w:marBottom w:val="0"/>
          <w:divBdr>
            <w:top w:val="none" w:sz="0" w:space="0" w:color="auto"/>
            <w:left w:val="none" w:sz="0" w:space="0" w:color="auto"/>
            <w:bottom w:val="none" w:sz="0" w:space="0" w:color="auto"/>
            <w:right w:val="none" w:sz="0" w:space="0" w:color="auto"/>
          </w:divBdr>
        </w:div>
        <w:div w:id="1558467635">
          <w:marLeft w:val="547"/>
          <w:marRight w:val="0"/>
          <w:marTop w:val="6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s.els-cdn.com/content/image/1-s2.0-S0308597X18306602-fx1_lrg.jpg" TargetMode="External"/><Relationship Id="rId13" Type="http://schemas.openxmlformats.org/officeDocument/2006/relationships/hyperlink" Target="https://www.sa-venues.com/attractionsmpl/mariepskop-nature-reserve.php" TargetMode="External"/><Relationship Id="rId18" Type="http://schemas.openxmlformats.org/officeDocument/2006/relationships/hyperlink" Target="https://www.youtube.com/embed/3DYHns8gav8?feature=oembed"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lonelyplanet.com/news/bali-tourists-quota-system" TargetMode="External"/><Relationship Id="rId7" Type="http://schemas.openxmlformats.org/officeDocument/2006/relationships/image" Target="media/image1.jpg"/><Relationship Id="rId12" Type="http://schemas.openxmlformats.org/officeDocument/2006/relationships/hyperlink" Target="https://www.mpumalanga.com/our-provincial-parks/manyeleti-nature-reserve" TargetMode="External"/><Relationship Id="rId17" Type="http://schemas.openxmlformats.org/officeDocument/2006/relationships/hyperlink" Target="https://en.wikipedia.org/wiki/Injaka_Da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unwto.org/sustainable-development" TargetMode="External"/><Relationship Id="rId20" Type="http://schemas.openxmlformats.org/officeDocument/2006/relationships/hyperlink" Target="https://youtu.be/3DYHns8gav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wvelder.co.za/300636/bushbuckridge-nature-reserve/"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doi.org/10.1016/j.marpol.2019.103540" TargetMode="External"/><Relationship Id="rId23" Type="http://schemas.openxmlformats.org/officeDocument/2006/relationships/hyperlink" Target="https://eturbonews.com/enough-already-bali-to-start-capping-number-of-tourists/" TargetMode="External"/><Relationship Id="rId10" Type="http://schemas.openxmlformats.org/officeDocument/2006/relationships/hyperlink" Target="https://hoedspruitonline.co.za/mariepskop-nature-reserve/" TargetMode="External"/><Relationship Id="rId19"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hyperlink" Target="https://haroldgoodwin.info/responsible-tourism/" TargetMode="External"/><Relationship Id="rId14" Type="http://schemas.openxmlformats.org/officeDocument/2006/relationships/hyperlink" Target="https://www.sa-venues.com/attractionslm/bosbokrand.php" TargetMode="External"/><Relationship Id="rId22" Type="http://schemas.openxmlformats.org/officeDocument/2006/relationships/hyperlink" Target="https://www.youtube.com/watch?v=WeRhOo-GXt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1944</Words>
  <Characters>11083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David Mason</cp:lastModifiedBy>
  <cp:revision>4</cp:revision>
  <dcterms:created xsi:type="dcterms:W3CDTF">2023-12-18T16:33:00Z</dcterms:created>
  <dcterms:modified xsi:type="dcterms:W3CDTF">2023-12-18T16:34:00Z</dcterms:modified>
</cp:coreProperties>
</file>